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2C0C07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 xml:space="preserve"> </w:t>
      </w: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>
        <w:rPr>
          <w:rFonts w:ascii="Arial" w:hAnsi="Arial" w:cs="Arial"/>
          <w:bCs/>
          <w:sz w:val="28"/>
          <w:szCs w:val="20"/>
        </w:rPr>
        <w:t>2</w:t>
      </w:r>
    </w:p>
    <w:p w:rsidR="005C25E3" w:rsidRDefault="005C25E3" w:rsidP="005C25E3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1E0C0E" w:rsidRDefault="001E0C0E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D04665" w:rsidRPr="00D04665" w:rsidRDefault="00D04665" w:rsidP="00D04665">
      <w:pPr>
        <w:tabs>
          <w:tab w:val="left" w:pos="6720"/>
        </w:tabs>
        <w:rPr>
          <w:rFonts w:ascii="Verdana" w:hAnsi="Verdana" w:cs="Arial"/>
          <w:bCs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Pr="00D04665">
        <w:rPr>
          <w:rFonts w:ascii="Verdana" w:hAnsi="Verdana" w:cs="Arial"/>
          <w:bCs/>
          <w:sz w:val="18"/>
          <w:lang w:val="pl-PL"/>
        </w:rPr>
        <w:t xml:space="preserve">na </w:t>
      </w:r>
      <w:r w:rsidRPr="00D04665">
        <w:rPr>
          <w:rFonts w:ascii="Verdana" w:eastAsia="Calibri" w:hAnsi="Verdana" w:cs="Arial"/>
          <w:sz w:val="18"/>
          <w:lang w:val="cs-CZ"/>
        </w:rPr>
        <w:t xml:space="preserve">zakup fabrycznie nowej </w:t>
      </w:r>
      <w:r w:rsidR="00B56FBD">
        <w:rPr>
          <w:rFonts w:ascii="Verdana" w:eastAsia="Calibri" w:hAnsi="Verdana" w:cs="Arial"/>
          <w:sz w:val="18"/>
          <w:lang w:val="cs-CZ"/>
        </w:rPr>
        <w:t>WYTWORNICY WODY LODOWEJ</w:t>
      </w: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D04665" w:rsidRDefault="005C25E3" w:rsidP="00071876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14BE7" w:rsidRPr="00D04665" w:rsidRDefault="00C14BE7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004C4" w:rsidRPr="009C5E6A" w:rsidRDefault="00C004C4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C004C4" w:rsidRPr="009C5E6A" w:rsidRDefault="00C004C4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5C25E3" w:rsidRDefault="005C25E3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627B9E" w:rsidRDefault="005C25E3" w:rsidP="00071876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Pr="007E4F20" w:rsidRDefault="005C25E3" w:rsidP="007E4F20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</w:t>
      </w:r>
      <w:r w:rsidR="007E4F20">
        <w:rPr>
          <w:rFonts w:ascii="Verdana" w:hAnsi="Verdana"/>
          <w:sz w:val="18"/>
          <w:szCs w:val="18"/>
        </w:rPr>
        <w:t xml:space="preserve">dpowiedzi na zapytanie ofertowe </w:t>
      </w:r>
      <w:r w:rsidRPr="00570E5B">
        <w:rPr>
          <w:rFonts w:ascii="Verdana" w:hAnsi="Verdana"/>
          <w:sz w:val="18"/>
          <w:szCs w:val="18"/>
        </w:rPr>
        <w:t xml:space="preserve">składam(y) niniejszą ofertę: </w:t>
      </w:r>
    </w:p>
    <w:p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:rsidR="00C9696B" w:rsidRDefault="00C9696B" w:rsidP="00C9696B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A6101E">
        <w:rPr>
          <w:rFonts w:ascii="Verdana" w:hAnsi="Verdana"/>
          <w:sz w:val="18"/>
          <w:szCs w:val="18"/>
        </w:rPr>
        <w:t xml:space="preserve">w walucie </w:t>
      </w:r>
      <w:r w:rsidR="00A6101E" w:rsidRPr="00D6402A">
        <w:rPr>
          <w:rFonts w:ascii="Verdana" w:hAnsi="Verdana"/>
          <w:sz w:val="18"/>
          <w:szCs w:val="18"/>
        </w:rPr>
        <w:t>PLN</w:t>
      </w:r>
      <w:r w:rsidR="00681B0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brutto: ……………………</w:t>
      </w:r>
      <w:r w:rsidR="00A6101E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 xml:space="preserve"> netto:………………………</w:t>
      </w:r>
      <w:r w:rsidR="00A6101E">
        <w:rPr>
          <w:rFonts w:ascii="Verdana" w:hAnsi="Verdana"/>
          <w:sz w:val="18"/>
          <w:szCs w:val="18"/>
        </w:rPr>
        <w:t>…</w:t>
      </w:r>
    </w:p>
    <w:p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9D26DD" w:rsidRDefault="009D26DD" w:rsidP="009D26DD">
      <w:pPr>
        <w:rPr>
          <w:rFonts w:ascii="Verdana" w:hAnsi="Verdana"/>
          <w:sz w:val="18"/>
          <w:szCs w:val="18"/>
          <w:lang w:val="pl-PL"/>
        </w:rPr>
      </w:pPr>
    </w:p>
    <w:p w:rsidR="00171496" w:rsidRDefault="00171496" w:rsidP="00171496">
      <w:pPr>
        <w:pStyle w:val="Akapitzlist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B56FBD">
        <w:rPr>
          <w:rFonts w:ascii="Verdana" w:hAnsi="Verdana"/>
          <w:sz w:val="18"/>
          <w:szCs w:val="18"/>
        </w:rPr>
        <w:t xml:space="preserve">Okres gwarancji na </w:t>
      </w:r>
      <w:r w:rsidR="00B56FBD" w:rsidRPr="00B56FBD">
        <w:rPr>
          <w:rFonts w:ascii="Verdana" w:hAnsi="Verdana"/>
          <w:sz w:val="18"/>
          <w:szCs w:val="18"/>
        </w:rPr>
        <w:t xml:space="preserve">wytwornicę wody lodowej wynosi </w:t>
      </w:r>
      <w:r w:rsidR="00422731">
        <w:rPr>
          <w:rFonts w:ascii="Verdana" w:hAnsi="Verdana"/>
          <w:sz w:val="18"/>
          <w:szCs w:val="18"/>
        </w:rPr>
        <w:t xml:space="preserve"> </w:t>
      </w:r>
      <w:r w:rsidRPr="00B56FBD">
        <w:rPr>
          <w:rFonts w:ascii="Verdana" w:hAnsi="Verdana"/>
          <w:sz w:val="18"/>
          <w:szCs w:val="18"/>
        </w:rPr>
        <w:t>……………………………………</w:t>
      </w:r>
      <w:r w:rsidR="00422731">
        <w:rPr>
          <w:rFonts w:ascii="Verdana" w:hAnsi="Verdana"/>
          <w:sz w:val="18"/>
          <w:szCs w:val="18"/>
        </w:rPr>
        <w:t xml:space="preserve">miesięcy </w:t>
      </w:r>
    </w:p>
    <w:p w:rsidR="00B56FBD" w:rsidRPr="00B56FBD" w:rsidRDefault="00B56FBD" w:rsidP="00171496">
      <w:pPr>
        <w:pStyle w:val="Akapitzlis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Czas reakcji serwisu wynosi maksymalnie ……………….h.</w:t>
      </w:r>
    </w:p>
    <w:p w:rsidR="00171496" w:rsidRPr="00D6402A" w:rsidRDefault="00171496" w:rsidP="00B56FBD">
      <w:pPr>
        <w:rPr>
          <w:rFonts w:ascii="Verdana" w:hAnsi="Verdana" w:cs="Arial"/>
          <w:sz w:val="18"/>
          <w:szCs w:val="18"/>
          <w:lang w:val="pl-PL"/>
        </w:rPr>
      </w:pPr>
    </w:p>
    <w:p w:rsidR="00EA42D4" w:rsidRPr="00EB60E9" w:rsidRDefault="00B56FBD" w:rsidP="00B56FBD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EB60E9">
        <w:rPr>
          <w:rFonts w:ascii="Arial" w:hAnsi="Arial" w:cs="Arial"/>
          <w:bCs/>
          <w:sz w:val="18"/>
          <w:szCs w:val="18"/>
        </w:rPr>
        <w:t xml:space="preserve">Łączny koszt przeglądów okresowych w ciągu roku </w:t>
      </w:r>
      <w:r w:rsidR="00171496" w:rsidRPr="00EB60E9">
        <w:rPr>
          <w:rFonts w:ascii="Verdana" w:hAnsi="Verdana" w:cs="Arial"/>
          <w:sz w:val="18"/>
          <w:szCs w:val="18"/>
        </w:rPr>
        <w:t>obejmujący wszelkie materiały eksploatacyjne, serwisowe, dojazdy oraz robociznę wynosi …………</w:t>
      </w:r>
      <w:r w:rsidR="00EB60E9" w:rsidRPr="00EB60E9">
        <w:rPr>
          <w:rFonts w:ascii="Verdana" w:hAnsi="Verdana" w:cs="Arial"/>
          <w:sz w:val="18"/>
          <w:szCs w:val="18"/>
        </w:rPr>
        <w:t>……</w:t>
      </w:r>
      <w:r w:rsidR="00EB60E9">
        <w:rPr>
          <w:rFonts w:ascii="Verdana" w:hAnsi="Verdana" w:cs="Arial"/>
          <w:sz w:val="18"/>
          <w:szCs w:val="18"/>
        </w:rPr>
        <w:t>……. PLN brutto</w:t>
      </w:r>
      <w:r w:rsidR="00EB60E9" w:rsidRPr="00EB60E9">
        <w:rPr>
          <w:rFonts w:ascii="Verdana" w:hAnsi="Verdana" w:cs="Arial"/>
          <w:sz w:val="18"/>
          <w:szCs w:val="18"/>
        </w:rPr>
        <w:t xml:space="preserve">; </w:t>
      </w:r>
      <w:r w:rsidR="00EB60E9">
        <w:rPr>
          <w:rFonts w:ascii="Verdana" w:hAnsi="Verdana" w:cs="Arial"/>
          <w:sz w:val="18"/>
          <w:szCs w:val="18"/>
        </w:rPr>
        <w:t>……………………..</w:t>
      </w:r>
      <w:r w:rsidR="00EB60E9" w:rsidRPr="00EB60E9">
        <w:rPr>
          <w:rFonts w:ascii="Verdana" w:hAnsi="Verdana" w:cs="Arial"/>
          <w:sz w:val="18"/>
          <w:szCs w:val="18"/>
        </w:rPr>
        <w:t xml:space="preserve">PLN </w:t>
      </w:r>
      <w:r w:rsidR="00171496" w:rsidRPr="00EB60E9">
        <w:rPr>
          <w:rFonts w:ascii="Verdana" w:hAnsi="Verdana" w:cs="Arial"/>
          <w:sz w:val="18"/>
          <w:szCs w:val="18"/>
        </w:rPr>
        <w:t xml:space="preserve">netto </w:t>
      </w:r>
    </w:p>
    <w:p w:rsidR="00A67E86" w:rsidRDefault="00A67E86" w:rsidP="00A67E86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A67E86" w:rsidRPr="00492773" w:rsidRDefault="00A67E86" w:rsidP="00446F3D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Czas dostawy do siedziby </w:t>
      </w:r>
      <w:proofErr w:type="spellStart"/>
      <w:r>
        <w:rPr>
          <w:rFonts w:ascii="Verdana" w:hAnsi="Verdana" w:cs="Arial"/>
          <w:sz w:val="18"/>
          <w:szCs w:val="18"/>
        </w:rPr>
        <w:t>Pasaco</w:t>
      </w:r>
      <w:proofErr w:type="spellEnd"/>
      <w:r>
        <w:rPr>
          <w:rFonts w:ascii="Verdana" w:hAnsi="Verdana" w:cs="Arial"/>
          <w:sz w:val="18"/>
          <w:szCs w:val="18"/>
        </w:rPr>
        <w:t xml:space="preserve"> sp. z o.o. liczony w </w:t>
      </w:r>
      <w:r w:rsidR="00530C6D">
        <w:rPr>
          <w:rFonts w:ascii="Verdana" w:hAnsi="Verdana" w:cs="Arial"/>
          <w:sz w:val="18"/>
          <w:szCs w:val="18"/>
        </w:rPr>
        <w:t>tygodniach</w:t>
      </w:r>
      <w:r>
        <w:rPr>
          <w:rFonts w:ascii="Verdana" w:hAnsi="Verdana" w:cs="Arial"/>
          <w:sz w:val="18"/>
          <w:szCs w:val="18"/>
        </w:rPr>
        <w:t xml:space="preserve"> od d</w:t>
      </w:r>
      <w:r w:rsidR="00E34B48">
        <w:rPr>
          <w:rFonts w:ascii="Verdana" w:hAnsi="Verdana" w:cs="Arial"/>
          <w:sz w:val="18"/>
          <w:szCs w:val="18"/>
        </w:rPr>
        <w:t>nia podpisania umowy</w:t>
      </w:r>
      <w:r w:rsidRPr="00E001B5">
        <w:rPr>
          <w:rFonts w:ascii="Verdana" w:hAnsi="Verdana" w:cs="Arial"/>
          <w:sz w:val="18"/>
          <w:szCs w:val="18"/>
          <w:shd w:val="clear" w:color="auto" w:fill="FFFFFF" w:themeFill="background1"/>
        </w:rPr>
        <w:t xml:space="preserve"> </w:t>
      </w:r>
      <w:r w:rsidR="00171496">
        <w:rPr>
          <w:rFonts w:ascii="Verdana" w:hAnsi="Verdana" w:cs="Arial"/>
          <w:sz w:val="18"/>
          <w:szCs w:val="18"/>
          <w:shd w:val="clear" w:color="auto" w:fill="FFFFFF" w:themeFill="background1"/>
        </w:rPr>
        <w:t xml:space="preserve">wynosi </w:t>
      </w:r>
      <w:r w:rsidRPr="00E001B5">
        <w:rPr>
          <w:rFonts w:ascii="Verdana" w:hAnsi="Verdana" w:cs="Arial"/>
          <w:sz w:val="18"/>
          <w:szCs w:val="18"/>
        </w:rPr>
        <w:t>……</w:t>
      </w:r>
      <w:r>
        <w:rPr>
          <w:rFonts w:ascii="Verdana" w:hAnsi="Verdana" w:cs="Arial"/>
          <w:sz w:val="18"/>
          <w:szCs w:val="18"/>
        </w:rPr>
        <w:t>………………………………………………</w:t>
      </w:r>
      <w:r w:rsidR="00171496">
        <w:rPr>
          <w:rFonts w:ascii="Verdana" w:hAnsi="Verdana" w:cs="Arial"/>
          <w:sz w:val="18"/>
          <w:szCs w:val="18"/>
        </w:rPr>
        <w:t xml:space="preserve"> </w:t>
      </w:r>
    </w:p>
    <w:p w:rsidR="00500FFE" w:rsidRPr="00530C6D" w:rsidRDefault="00500FFE" w:rsidP="00530C6D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C44CD3" w:rsidRPr="00492773" w:rsidRDefault="00C44CD3" w:rsidP="004670D4">
      <w:pPr>
        <w:rPr>
          <w:rFonts w:ascii="Verdana" w:hAnsi="Verdana" w:cs="Arial"/>
          <w:sz w:val="18"/>
          <w:szCs w:val="18"/>
          <w:lang w:val="pl-PL"/>
        </w:rPr>
      </w:pPr>
    </w:p>
    <w:p w:rsidR="00C44CD3" w:rsidRDefault="00C44CD3" w:rsidP="00C44CD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Przedstawicielstwa naszej firmy oraz obsługi serwisowej w Polsce ………………………………………………………………………………………………………………………………………………………….</w:t>
      </w:r>
    </w:p>
    <w:p w:rsidR="00E34B48" w:rsidRDefault="00E34B48" w:rsidP="00E34B48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530C6D" w:rsidRPr="00B017A3" w:rsidRDefault="00530C6D" w:rsidP="00530C6D">
      <w:pPr>
        <w:pStyle w:val="Default"/>
        <w:jc w:val="both"/>
        <w:rPr>
          <w:rFonts w:ascii="Verdana" w:hAnsi="Verdana"/>
          <w:sz w:val="18"/>
          <w:szCs w:val="18"/>
        </w:rPr>
      </w:pPr>
    </w:p>
    <w:p w:rsidR="005E2B1D" w:rsidRPr="00492773" w:rsidRDefault="005E2B1D" w:rsidP="005E2B1D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5956E3" w:rsidRPr="00E34B48" w:rsidRDefault="00B017A3" w:rsidP="00B017A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Oferta obejmuje: </w:t>
      </w:r>
    </w:p>
    <w:p w:rsidR="00E34B48" w:rsidRPr="00C04C82" w:rsidRDefault="00E34B48" w:rsidP="00E34B48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C04C82" w:rsidRPr="009160F3" w:rsidRDefault="00C04C82" w:rsidP="00C04C82">
      <w:pPr>
        <w:numPr>
          <w:ilvl w:val="0"/>
          <w:numId w:val="7"/>
        </w:numPr>
        <w:jc w:val="both"/>
        <w:rPr>
          <w:rFonts w:ascii="Arial" w:eastAsia="Calibri" w:hAnsi="Arial" w:cs="Arial"/>
          <w:sz w:val="18"/>
          <w:szCs w:val="18"/>
          <w:lang w:val="cs-CZ"/>
        </w:rPr>
      </w:pPr>
      <w:r>
        <w:rPr>
          <w:rFonts w:ascii="Arial" w:eastAsia="Calibri" w:hAnsi="Arial" w:cs="Arial"/>
          <w:sz w:val="18"/>
          <w:szCs w:val="18"/>
          <w:lang w:val="cs-CZ"/>
        </w:rPr>
        <w:t xml:space="preserve">Fabrycznie nową  </w:t>
      </w:r>
      <w:r w:rsidR="00B56FBD">
        <w:rPr>
          <w:rFonts w:ascii="Arial" w:eastAsia="Calibri" w:hAnsi="Arial" w:cs="Arial"/>
          <w:sz w:val="18"/>
          <w:szCs w:val="18"/>
          <w:lang w:val="cs-CZ"/>
        </w:rPr>
        <w:t>wytwornicę wody lodowej</w:t>
      </w:r>
      <w:r w:rsidR="00530C6D">
        <w:rPr>
          <w:rFonts w:ascii="Arial" w:eastAsia="Calibri" w:hAnsi="Arial" w:cs="Arial"/>
          <w:sz w:val="18"/>
          <w:szCs w:val="18"/>
          <w:lang w:val="cs-CZ"/>
        </w:rPr>
        <w:t xml:space="preserve"> </w:t>
      </w:r>
      <w:r>
        <w:rPr>
          <w:rFonts w:ascii="Arial" w:eastAsia="Calibri" w:hAnsi="Arial" w:cs="Arial"/>
          <w:sz w:val="18"/>
          <w:szCs w:val="18"/>
          <w:lang w:val="cs-CZ"/>
        </w:rPr>
        <w:t xml:space="preserve"> o parametrach technicznych wyszczegó</w:t>
      </w:r>
      <w:r w:rsidR="00E34B48">
        <w:rPr>
          <w:rFonts w:ascii="Arial" w:eastAsia="Calibri" w:hAnsi="Arial" w:cs="Arial"/>
          <w:sz w:val="18"/>
          <w:szCs w:val="18"/>
          <w:lang w:val="cs-CZ"/>
        </w:rPr>
        <w:t xml:space="preserve">lnionych poniżej w </w:t>
      </w:r>
      <w:r w:rsidR="00E34B48" w:rsidRPr="00D6402A">
        <w:rPr>
          <w:rFonts w:ascii="Arial" w:eastAsia="Calibri" w:hAnsi="Arial" w:cs="Arial"/>
          <w:sz w:val="18"/>
          <w:szCs w:val="18"/>
          <w:lang w:val="cs-CZ"/>
        </w:rPr>
        <w:t xml:space="preserve">punkcie </w:t>
      </w:r>
      <w:r w:rsidR="00036C56" w:rsidRPr="00D6402A">
        <w:rPr>
          <w:rFonts w:ascii="Arial" w:eastAsia="Calibri" w:hAnsi="Arial" w:cs="Arial"/>
          <w:sz w:val="18"/>
          <w:szCs w:val="18"/>
          <w:lang w:val="cs-CZ"/>
        </w:rPr>
        <w:t>8</w:t>
      </w:r>
      <w:r w:rsidR="003519B5" w:rsidRPr="00D6402A">
        <w:rPr>
          <w:rFonts w:ascii="Arial" w:eastAsia="Calibri" w:hAnsi="Arial" w:cs="Arial"/>
          <w:sz w:val="18"/>
          <w:szCs w:val="18"/>
          <w:lang w:val="cs-CZ"/>
        </w:rPr>
        <w:t>.</w:t>
      </w:r>
      <w:r w:rsidR="003519B5">
        <w:rPr>
          <w:rFonts w:ascii="Arial" w:eastAsia="Calibri" w:hAnsi="Arial" w:cs="Arial"/>
          <w:sz w:val="18"/>
          <w:szCs w:val="18"/>
          <w:lang w:val="cs-CZ"/>
        </w:rPr>
        <w:t xml:space="preserve"> </w:t>
      </w:r>
    </w:p>
    <w:p w:rsidR="00C04C82" w:rsidRPr="00530C6D" w:rsidRDefault="00A6101E" w:rsidP="00C04C82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  <w:lang w:val="cs-CZ"/>
        </w:rPr>
      </w:pPr>
      <w:r w:rsidRPr="00530C6D">
        <w:rPr>
          <w:rFonts w:ascii="Arial" w:hAnsi="Arial" w:cs="Arial"/>
          <w:sz w:val="18"/>
          <w:szCs w:val="18"/>
          <w:lang w:val="cs-CZ"/>
        </w:rPr>
        <w:t>Dostawę</w:t>
      </w:r>
      <w:r w:rsidR="00C04C82" w:rsidRPr="00530C6D">
        <w:rPr>
          <w:rFonts w:ascii="Arial" w:hAnsi="Arial" w:cs="Arial"/>
          <w:sz w:val="18"/>
          <w:szCs w:val="18"/>
          <w:lang w:val="cs-CZ"/>
        </w:rPr>
        <w:t xml:space="preserve"> </w:t>
      </w:r>
      <w:r w:rsidR="00B56FBD">
        <w:rPr>
          <w:rFonts w:ascii="Arial" w:hAnsi="Arial" w:cs="Arial"/>
          <w:sz w:val="18"/>
          <w:szCs w:val="18"/>
          <w:lang w:val="cs-CZ"/>
        </w:rPr>
        <w:t xml:space="preserve">wytwornicy wody lodowej </w:t>
      </w:r>
      <w:r w:rsidR="00C04C82" w:rsidRPr="00530C6D">
        <w:rPr>
          <w:rFonts w:ascii="Arial" w:hAnsi="Arial" w:cs="Arial"/>
          <w:sz w:val="18"/>
          <w:szCs w:val="18"/>
          <w:lang w:val="cs-CZ"/>
        </w:rPr>
        <w:t xml:space="preserve"> do siedziby Zamawiajacego,</w:t>
      </w:r>
    </w:p>
    <w:p w:rsidR="00C04C82" w:rsidRPr="00B56FBD" w:rsidRDefault="00C04C82" w:rsidP="00B56FBD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  <w:lang w:val="cs-CZ"/>
        </w:rPr>
      </w:pPr>
      <w:r w:rsidRPr="00530C6D">
        <w:rPr>
          <w:rFonts w:ascii="Arial" w:hAnsi="Arial" w:cs="Arial"/>
          <w:sz w:val="18"/>
          <w:szCs w:val="18"/>
          <w:lang w:val="cs-CZ"/>
        </w:rPr>
        <w:t xml:space="preserve">Całościowy montaż </w:t>
      </w:r>
      <w:r w:rsidR="00A6101E" w:rsidRPr="00530C6D">
        <w:rPr>
          <w:rFonts w:ascii="Arial" w:hAnsi="Arial" w:cs="Arial"/>
          <w:sz w:val="18"/>
          <w:szCs w:val="18"/>
          <w:lang w:val="cs-CZ"/>
        </w:rPr>
        <w:t xml:space="preserve">i uruchomienie </w:t>
      </w:r>
      <w:r w:rsidR="00B56FBD">
        <w:rPr>
          <w:rFonts w:ascii="Arial" w:hAnsi="Arial" w:cs="Arial"/>
          <w:sz w:val="18"/>
          <w:szCs w:val="18"/>
          <w:lang w:val="cs-CZ"/>
        </w:rPr>
        <w:t>wytwornicy</w:t>
      </w:r>
      <w:r w:rsidR="00A6101E" w:rsidRPr="00530C6D">
        <w:rPr>
          <w:rFonts w:ascii="Arial" w:hAnsi="Arial" w:cs="Arial"/>
          <w:sz w:val="18"/>
          <w:szCs w:val="18"/>
          <w:lang w:val="cs-CZ"/>
        </w:rPr>
        <w:t xml:space="preserve"> </w:t>
      </w:r>
      <w:r w:rsidRPr="00530C6D">
        <w:rPr>
          <w:rFonts w:ascii="Arial" w:hAnsi="Arial" w:cs="Arial"/>
          <w:sz w:val="18"/>
          <w:szCs w:val="18"/>
          <w:lang w:val="cs-CZ"/>
        </w:rPr>
        <w:t>w siedzibie Zamawiającego,</w:t>
      </w:r>
    </w:p>
    <w:p w:rsidR="00B017A3" w:rsidRPr="00530C6D" w:rsidRDefault="00B017A3" w:rsidP="00B017A3">
      <w:pPr>
        <w:pStyle w:val="Default"/>
        <w:ind w:left="357"/>
        <w:jc w:val="both"/>
        <w:rPr>
          <w:rFonts w:ascii="Arial" w:hAnsi="Arial" w:cs="Arial"/>
          <w:sz w:val="18"/>
          <w:szCs w:val="18"/>
        </w:rPr>
      </w:pPr>
    </w:p>
    <w:p w:rsidR="00807A8C" w:rsidRPr="00530C6D" w:rsidRDefault="00807A8C" w:rsidP="005C25E3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530C6D">
        <w:rPr>
          <w:rFonts w:ascii="Arial" w:hAnsi="Arial" w:cs="Arial"/>
          <w:sz w:val="18"/>
          <w:szCs w:val="18"/>
        </w:rPr>
        <w:t xml:space="preserve">Szczegółowy opis </w:t>
      </w:r>
      <w:r w:rsidR="007C1092" w:rsidRPr="00530C6D">
        <w:rPr>
          <w:rFonts w:ascii="Arial" w:hAnsi="Arial" w:cs="Arial"/>
          <w:sz w:val="18"/>
          <w:szCs w:val="18"/>
        </w:rPr>
        <w:t>parametrów technicznych</w:t>
      </w:r>
      <w:r w:rsidR="0044280D" w:rsidRPr="00530C6D">
        <w:rPr>
          <w:rFonts w:ascii="Arial" w:hAnsi="Arial" w:cs="Arial"/>
          <w:sz w:val="18"/>
          <w:szCs w:val="18"/>
        </w:rPr>
        <w:t xml:space="preserve"> oferowanej przez naszą firmę</w:t>
      </w:r>
      <w:r w:rsidRPr="00530C6D">
        <w:rPr>
          <w:rFonts w:ascii="Arial" w:hAnsi="Arial" w:cs="Arial"/>
          <w:sz w:val="18"/>
          <w:szCs w:val="18"/>
        </w:rPr>
        <w:t xml:space="preserve"> </w:t>
      </w:r>
      <w:r w:rsidR="00B56FBD">
        <w:rPr>
          <w:rFonts w:ascii="Arial" w:hAnsi="Arial" w:cs="Arial"/>
          <w:sz w:val="18"/>
          <w:szCs w:val="18"/>
        </w:rPr>
        <w:t>wytwornicy</w:t>
      </w:r>
      <w:r w:rsidR="00530C6D" w:rsidRPr="00530C6D">
        <w:rPr>
          <w:rFonts w:ascii="Arial" w:hAnsi="Arial" w:cs="Arial"/>
          <w:sz w:val="18"/>
          <w:szCs w:val="18"/>
        </w:rPr>
        <w:t xml:space="preserve"> </w:t>
      </w:r>
    </w:p>
    <w:p w:rsidR="00530C6D" w:rsidRDefault="00530C6D" w:rsidP="00530C6D">
      <w:pPr>
        <w:spacing w:after="200" w:line="276" w:lineRule="auto"/>
        <w:rPr>
          <w:rFonts w:ascii="Calibri" w:eastAsia="Calibri" w:hAnsi="Calibri"/>
          <w:sz w:val="22"/>
          <w:szCs w:val="22"/>
          <w:lang w:val="pl-PL" w:eastAsia="en-US"/>
        </w:rPr>
      </w:pPr>
    </w:p>
    <w:p w:rsidR="008711B7" w:rsidRPr="00036C56" w:rsidRDefault="00036C56" w:rsidP="00036C56">
      <w:pPr>
        <w:pStyle w:val="Akapitzlist"/>
        <w:numPr>
          <w:ilvl w:val="0"/>
          <w:numId w:val="15"/>
        </w:numPr>
        <w:rPr>
          <w:b/>
        </w:rPr>
      </w:pPr>
      <w:r w:rsidRPr="00036C56">
        <w:rPr>
          <w:b/>
        </w:rPr>
        <w:t>Parametry ogólne</w:t>
      </w:r>
    </w:p>
    <w:tbl>
      <w:tblPr>
        <w:tblW w:w="8744" w:type="dxa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2540"/>
        <w:gridCol w:w="2750"/>
        <w:gridCol w:w="2921"/>
      </w:tblGrid>
      <w:tr w:rsidR="00036C56" w:rsidRPr="007B5D59" w:rsidTr="00036C56">
        <w:trPr>
          <w:trHeight w:val="390"/>
        </w:trPr>
        <w:tc>
          <w:tcPr>
            <w:tcW w:w="5823" w:type="dxa"/>
            <w:gridSpan w:val="3"/>
            <w:shd w:val="clear" w:color="auto" w:fill="F2F2F2" w:themeFill="background1" w:themeFillShade="F2"/>
            <w:vAlign w:val="bottom"/>
          </w:tcPr>
          <w:p w:rsidR="00036C56" w:rsidRPr="008711B7" w:rsidRDefault="00036C56" w:rsidP="008711B7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       Ogólne parametry</w:t>
            </w:r>
          </w:p>
        </w:tc>
        <w:tc>
          <w:tcPr>
            <w:tcW w:w="2921" w:type="dxa"/>
            <w:shd w:val="clear" w:color="auto" w:fill="F2F2F2" w:themeFill="background1" w:themeFillShade="F2"/>
          </w:tcPr>
          <w:p w:rsidR="00036C56" w:rsidRDefault="00D6402A" w:rsidP="008711B7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>W przypadku pustego pola w</w:t>
            </w:r>
            <w:r w:rsidR="00036C56"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>ypełnić lub zaznaczyć TAK lub NIE</w:t>
            </w:r>
          </w:p>
        </w:tc>
      </w:tr>
      <w:tr w:rsidR="00E519CC" w:rsidRPr="00530C6D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 xml:space="preserve">1. </w:t>
            </w:r>
          </w:p>
        </w:tc>
        <w:tc>
          <w:tcPr>
            <w:tcW w:w="2540" w:type="dxa"/>
            <w:shd w:val="clear" w:color="auto" w:fill="auto"/>
          </w:tcPr>
          <w:p w:rsidR="00E519CC" w:rsidRPr="00755EE1" w:rsidRDefault="00E519CC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755EE1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Producent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E519CC" w:rsidRPr="00530C6D" w:rsidRDefault="00E519CC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E519CC" w:rsidRPr="00530C6D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>2.</w:t>
            </w:r>
          </w:p>
        </w:tc>
        <w:tc>
          <w:tcPr>
            <w:tcW w:w="2540" w:type="dxa"/>
            <w:shd w:val="clear" w:color="auto" w:fill="auto"/>
          </w:tcPr>
          <w:p w:rsidR="00E519CC" w:rsidRPr="00755EE1" w:rsidRDefault="00E519CC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</w:t>
            </w:r>
            <w:r w:rsidRPr="00755EE1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odel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E519CC" w:rsidRPr="00530C6D" w:rsidRDefault="00E519CC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>3.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roofErr w:type="spellStart"/>
            <w:r w:rsidRPr="00485B54">
              <w:t>Typ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E519CC" w:rsidRPr="00D6402A" w:rsidRDefault="00E519CC" w:rsidP="00673B08">
            <w:pPr>
              <w:rPr>
                <w:lang w:val="pl-PL"/>
              </w:rPr>
            </w:pPr>
            <w:r w:rsidRPr="00485B54">
              <w:rPr>
                <w:lang w:val="pl-PL"/>
              </w:rPr>
              <w:t xml:space="preserve">Agregat chłodniczy chłodzony powietrzem ze sprężarkami </w:t>
            </w:r>
            <w:proofErr w:type="spellStart"/>
            <w:r w:rsidRPr="00485B54">
              <w:rPr>
                <w:lang w:val="pl-PL"/>
              </w:rPr>
              <w:t>multi-scroll</w:t>
            </w:r>
            <w:proofErr w:type="spellEnd"/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TAK / NIE</w:t>
            </w: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>4.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Pr>
              <w:rPr>
                <w:lang w:val="pl-PL"/>
              </w:rPr>
            </w:pPr>
            <w:r w:rsidRPr="00485B54">
              <w:rPr>
                <w:lang w:val="pl-PL"/>
              </w:rPr>
              <w:t>Moc chłodnicza</w:t>
            </w:r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r w:rsidRPr="00485B54">
              <w:t>≥435kW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</w:pP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>5.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Pr>
              <w:rPr>
                <w:lang w:val="pl-PL"/>
              </w:rPr>
            </w:pPr>
            <w:r w:rsidRPr="00485B54">
              <w:rPr>
                <w:lang w:val="pl-PL"/>
              </w:rPr>
              <w:t xml:space="preserve">Napięcie zasilanie </w:t>
            </w:r>
            <w:proofErr w:type="spellStart"/>
            <w:r w:rsidRPr="00485B54">
              <w:rPr>
                <w:lang w:val="pl-PL"/>
              </w:rPr>
              <w:t>elektr</w:t>
            </w:r>
            <w:proofErr w:type="spellEnd"/>
            <w:r w:rsidRPr="00485B54">
              <w:rPr>
                <w:lang w:val="pl-PL"/>
              </w:rPr>
              <w:t>.</w:t>
            </w:r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r w:rsidRPr="00485B54">
              <w:t>3 x 400V,  50Hz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 xml:space="preserve">6. 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roofErr w:type="spellStart"/>
            <w:r w:rsidRPr="00485B54">
              <w:t>Czynnik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chłodniczy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r w:rsidRPr="00485B54">
              <w:t>R410A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 xml:space="preserve">7. 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r w:rsidRPr="00485B54">
              <w:t xml:space="preserve">Max. </w:t>
            </w:r>
            <w:proofErr w:type="spellStart"/>
            <w:r w:rsidRPr="00485B54">
              <w:t>moc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znamionowa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urządzenia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r w:rsidRPr="00485B54">
              <w:t>≤145kW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</w:pP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>8.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roofErr w:type="spellStart"/>
            <w:r w:rsidRPr="00485B54">
              <w:t>Ilość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sprężrek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r w:rsidRPr="00485B54">
              <w:t>≥4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</w:pP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>9.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roofErr w:type="spellStart"/>
            <w:r w:rsidRPr="00485B54">
              <w:t>Ilość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obiegów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chłodniczych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r w:rsidRPr="00485B54">
              <w:t>≥2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</w:pP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>10.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roofErr w:type="spellStart"/>
            <w:r w:rsidRPr="00485B54">
              <w:t>Czynnik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chłodzony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proofErr w:type="spellStart"/>
            <w:r w:rsidRPr="00485B54">
              <w:t>Wodny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roztwór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glikolu</w:t>
            </w:r>
            <w:proofErr w:type="spellEnd"/>
            <w:r w:rsidRPr="00485B54">
              <w:t xml:space="preserve"> 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>11.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roofErr w:type="spellStart"/>
            <w:r w:rsidRPr="00485B54">
              <w:t>Współczynnik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efektywności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energetycznej</w:t>
            </w:r>
            <w:proofErr w:type="spellEnd"/>
            <w:r w:rsidRPr="00485B54">
              <w:t xml:space="preserve"> ESEER</w:t>
            </w:r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r w:rsidRPr="00485B54">
              <w:t>≥4,27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</w:pP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E519CC" w:rsidP="008775D2">
            <w:r w:rsidRPr="00485B54">
              <w:t>12.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206ECB" w:rsidP="00673B08">
            <w:proofErr w:type="spellStart"/>
            <w:r>
              <w:t>M</w:t>
            </w:r>
            <w:r w:rsidRPr="00485B54">
              <w:t>oc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akustyczna</w:t>
            </w:r>
            <w:proofErr w:type="spellEnd"/>
            <w:r>
              <w:t xml:space="preserve"> </w:t>
            </w:r>
            <w:proofErr w:type="spellStart"/>
            <w:r>
              <w:t>wg</w:t>
            </w:r>
            <w:proofErr w:type="spellEnd"/>
            <w:r>
              <w:t xml:space="preserve"> EUROVENT</w:t>
            </w:r>
          </w:p>
        </w:tc>
        <w:tc>
          <w:tcPr>
            <w:tcW w:w="2750" w:type="dxa"/>
            <w:shd w:val="clear" w:color="auto" w:fill="auto"/>
          </w:tcPr>
          <w:p w:rsidR="00E519CC" w:rsidRPr="00485B54" w:rsidRDefault="00206ECB" w:rsidP="00673B08">
            <w:r>
              <w:t>≤98</w:t>
            </w:r>
            <w:r w:rsidR="00E519CC" w:rsidRPr="00485B54">
              <w:t>db(A)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</w:pPr>
          </w:p>
        </w:tc>
      </w:tr>
      <w:tr w:rsidR="007B5D59" w:rsidRPr="00206ECB" w:rsidTr="005925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7B5D59" w:rsidRPr="00206ECB" w:rsidRDefault="007B5D59" w:rsidP="008775D2">
            <w:pPr>
              <w:rPr>
                <w:lang w:val="pl-PL"/>
              </w:rPr>
            </w:pPr>
            <w:r w:rsidRPr="00206ECB">
              <w:rPr>
                <w:lang w:val="pl-PL"/>
              </w:rPr>
              <w:t xml:space="preserve">13. </w:t>
            </w:r>
          </w:p>
        </w:tc>
        <w:tc>
          <w:tcPr>
            <w:tcW w:w="5290" w:type="dxa"/>
            <w:gridSpan w:val="2"/>
            <w:shd w:val="clear" w:color="auto" w:fill="auto"/>
          </w:tcPr>
          <w:p w:rsidR="007B5D59" w:rsidRPr="00206ECB" w:rsidRDefault="007B5D59" w:rsidP="00673B08">
            <w:pPr>
              <w:rPr>
                <w:lang w:val="pl-PL"/>
              </w:rPr>
            </w:pPr>
            <w:r>
              <w:rPr>
                <w:lang w:val="pl-PL"/>
              </w:rPr>
              <w:t xml:space="preserve">Certyfikat </w:t>
            </w:r>
          </w:p>
          <w:p w:rsidR="007B5D59" w:rsidRPr="00206ECB" w:rsidRDefault="007B5D59" w:rsidP="00673B08">
            <w:pPr>
              <w:rPr>
                <w:lang w:val="pl-PL"/>
              </w:rPr>
            </w:pPr>
            <w:r>
              <w:rPr>
                <w:lang w:val="pl-PL"/>
              </w:rPr>
              <w:t>EUROVENT urządzenia</w:t>
            </w:r>
          </w:p>
        </w:tc>
        <w:tc>
          <w:tcPr>
            <w:tcW w:w="2921" w:type="dxa"/>
          </w:tcPr>
          <w:p w:rsidR="007B5D59" w:rsidRPr="00206ECB" w:rsidRDefault="007B5D59" w:rsidP="00036C5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TAK / NIE</w:t>
            </w:r>
          </w:p>
        </w:tc>
      </w:tr>
      <w:tr w:rsidR="007B5D59" w:rsidRPr="00206ECB" w:rsidTr="008B65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7B5D59" w:rsidRPr="00206ECB" w:rsidRDefault="007B5D59" w:rsidP="008775D2">
            <w:pPr>
              <w:rPr>
                <w:lang w:val="pl-PL"/>
              </w:rPr>
            </w:pPr>
            <w:r>
              <w:rPr>
                <w:lang w:val="pl-PL"/>
              </w:rPr>
              <w:t xml:space="preserve">14. </w:t>
            </w:r>
          </w:p>
        </w:tc>
        <w:tc>
          <w:tcPr>
            <w:tcW w:w="5290" w:type="dxa"/>
            <w:gridSpan w:val="2"/>
            <w:shd w:val="clear" w:color="auto" w:fill="auto"/>
          </w:tcPr>
          <w:p w:rsidR="007B5D59" w:rsidRPr="00206ECB" w:rsidRDefault="007B5D59" w:rsidP="00673B08">
            <w:pPr>
              <w:rPr>
                <w:lang w:val="pl-PL"/>
              </w:rPr>
            </w:pPr>
            <w:r>
              <w:rPr>
                <w:lang w:val="pl-PL"/>
              </w:rPr>
              <w:t xml:space="preserve">Nr certyfikatu </w:t>
            </w:r>
          </w:p>
          <w:p w:rsidR="007B5D59" w:rsidRPr="00206ECB" w:rsidRDefault="007B5D59" w:rsidP="00673B08">
            <w:pPr>
              <w:rPr>
                <w:lang w:val="pl-PL"/>
              </w:rPr>
            </w:pPr>
            <w:r>
              <w:rPr>
                <w:lang w:val="pl-PL"/>
              </w:rPr>
              <w:t>EUROVENT urządzenia</w:t>
            </w:r>
          </w:p>
        </w:tc>
        <w:tc>
          <w:tcPr>
            <w:tcW w:w="2921" w:type="dxa"/>
          </w:tcPr>
          <w:p w:rsidR="007B5D59" w:rsidRPr="00206ECB" w:rsidRDefault="007B5D59" w:rsidP="00036C56">
            <w:pPr>
              <w:jc w:val="center"/>
              <w:rPr>
                <w:lang w:val="pl-PL"/>
              </w:rPr>
            </w:pPr>
          </w:p>
        </w:tc>
      </w:tr>
      <w:tr w:rsidR="00E519CC" w:rsidRPr="00206ECB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206ECB" w:rsidRDefault="00206ECB" w:rsidP="00673B08">
            <w:pPr>
              <w:rPr>
                <w:lang w:val="pl-PL"/>
              </w:rPr>
            </w:pPr>
            <w:r>
              <w:rPr>
                <w:lang w:val="pl-PL"/>
              </w:rPr>
              <w:t>15</w:t>
            </w:r>
            <w:r w:rsidR="00E519CC" w:rsidRPr="00206ECB">
              <w:rPr>
                <w:lang w:val="pl-PL"/>
              </w:rPr>
              <w:t>.</w:t>
            </w:r>
          </w:p>
        </w:tc>
        <w:tc>
          <w:tcPr>
            <w:tcW w:w="2540" w:type="dxa"/>
            <w:shd w:val="clear" w:color="auto" w:fill="auto"/>
          </w:tcPr>
          <w:p w:rsidR="00E519CC" w:rsidRPr="00D6402A" w:rsidRDefault="00E519CC" w:rsidP="00673B08">
            <w:pPr>
              <w:rPr>
                <w:lang w:val="pl-PL"/>
              </w:rPr>
            </w:pPr>
            <w:r w:rsidRPr="00D6402A">
              <w:rPr>
                <w:lang w:val="pl-PL"/>
              </w:rPr>
              <w:t xml:space="preserve">Maksymalne wymiary zewnętrzne urządzenia </w:t>
            </w:r>
            <w:proofErr w:type="spellStart"/>
            <w:r w:rsidRPr="00D6402A">
              <w:rPr>
                <w:lang w:val="pl-PL"/>
              </w:rPr>
              <w:t>LxBxH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E519CC" w:rsidRPr="00206ECB" w:rsidRDefault="00E519CC" w:rsidP="00673B08">
            <w:pPr>
              <w:rPr>
                <w:lang w:val="pl-PL"/>
              </w:rPr>
            </w:pPr>
            <w:r w:rsidRPr="00206ECB">
              <w:rPr>
                <w:lang w:val="pl-PL"/>
              </w:rPr>
              <w:t>4300x2400x2500</w:t>
            </w:r>
          </w:p>
        </w:tc>
        <w:tc>
          <w:tcPr>
            <w:tcW w:w="2921" w:type="dxa"/>
          </w:tcPr>
          <w:p w:rsidR="00E519CC" w:rsidRPr="00206ECB" w:rsidRDefault="00E519CC" w:rsidP="00036C56">
            <w:pPr>
              <w:jc w:val="center"/>
              <w:rPr>
                <w:lang w:val="pl-PL"/>
              </w:rPr>
            </w:pPr>
          </w:p>
        </w:tc>
      </w:tr>
      <w:tr w:rsidR="00E519CC" w:rsidRPr="00206ECB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206ECB" w:rsidRDefault="00206ECB" w:rsidP="001D6801">
            <w:pPr>
              <w:rPr>
                <w:lang w:val="pl-PL"/>
              </w:rPr>
            </w:pPr>
            <w:r>
              <w:rPr>
                <w:lang w:val="pl-PL"/>
              </w:rPr>
              <w:t>16.</w:t>
            </w:r>
          </w:p>
        </w:tc>
        <w:tc>
          <w:tcPr>
            <w:tcW w:w="2540" w:type="dxa"/>
            <w:shd w:val="clear" w:color="auto" w:fill="auto"/>
          </w:tcPr>
          <w:p w:rsidR="00E519CC" w:rsidRPr="00206ECB" w:rsidRDefault="00E519CC" w:rsidP="00673B08">
            <w:pPr>
              <w:rPr>
                <w:lang w:val="pl-PL"/>
              </w:rPr>
            </w:pPr>
            <w:r w:rsidRPr="00206ECB">
              <w:rPr>
                <w:lang w:val="pl-PL"/>
              </w:rPr>
              <w:t>Maksymalna. masa własna urządzenia</w:t>
            </w:r>
          </w:p>
        </w:tc>
        <w:tc>
          <w:tcPr>
            <w:tcW w:w="2750" w:type="dxa"/>
            <w:shd w:val="clear" w:color="auto" w:fill="auto"/>
          </w:tcPr>
          <w:p w:rsidR="00E519CC" w:rsidRPr="00206ECB" w:rsidRDefault="00E519CC" w:rsidP="00673B08">
            <w:pPr>
              <w:rPr>
                <w:lang w:val="pl-PL"/>
              </w:rPr>
            </w:pPr>
            <w:r w:rsidRPr="00206ECB">
              <w:rPr>
                <w:lang w:val="pl-PL"/>
              </w:rPr>
              <w:t>≤3</w:t>
            </w:r>
            <w:bookmarkStart w:id="0" w:name="_GoBack"/>
            <w:bookmarkEnd w:id="0"/>
            <w:r w:rsidRPr="00206ECB">
              <w:rPr>
                <w:lang w:val="pl-PL"/>
              </w:rPr>
              <w:t>000kg</w:t>
            </w:r>
          </w:p>
        </w:tc>
        <w:tc>
          <w:tcPr>
            <w:tcW w:w="2921" w:type="dxa"/>
          </w:tcPr>
          <w:p w:rsidR="00E519CC" w:rsidRPr="00206ECB" w:rsidRDefault="00E519CC" w:rsidP="00036C56">
            <w:pPr>
              <w:jc w:val="center"/>
              <w:rPr>
                <w:lang w:val="pl-PL"/>
              </w:rPr>
            </w:pP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206ECB" w:rsidP="001D6801">
            <w:r>
              <w:lastRenderedPageBreak/>
              <w:t>17</w:t>
            </w:r>
            <w:r w:rsidR="00E519CC" w:rsidRPr="00485B54">
              <w:t>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roofErr w:type="spellStart"/>
            <w:r w:rsidRPr="00485B54">
              <w:t>Wymagania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panelu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sterującego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pPr>
              <w:rPr>
                <w:lang w:val="pl-PL"/>
              </w:rPr>
            </w:pPr>
            <w:r w:rsidRPr="00485B54">
              <w:rPr>
                <w:lang w:val="pl-PL"/>
              </w:rPr>
              <w:t>Menu w j. polskim</w:t>
            </w:r>
          </w:p>
          <w:p w:rsidR="00E519CC" w:rsidRPr="00485B54" w:rsidRDefault="00E519CC" w:rsidP="00673B08">
            <w:pPr>
              <w:rPr>
                <w:lang w:val="pl-PL"/>
              </w:rPr>
            </w:pPr>
            <w:r w:rsidRPr="00485B54">
              <w:rPr>
                <w:lang w:val="pl-PL"/>
              </w:rPr>
              <w:t>Komunikacja z siecią internetową z wizualizacją panelu, możliwość transmisji informacji o podstawowych parametrach pracy urządzenia (stan praca – awaria, wydatek, ciśnienie, temperatura) oraz historią zdarzeń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TAK / NIE</w:t>
            </w: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206ECB" w:rsidP="001D6801">
            <w:r>
              <w:t>18</w:t>
            </w:r>
            <w:r w:rsidR="00E519CC" w:rsidRPr="00485B54">
              <w:t>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roofErr w:type="spellStart"/>
            <w:r w:rsidRPr="00485B54">
              <w:t>Zabezpieczenie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antykorozyjne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konstrukcji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pPr>
              <w:rPr>
                <w:lang w:val="pl-PL"/>
              </w:rPr>
            </w:pPr>
            <w:r w:rsidRPr="00485B54">
              <w:rPr>
                <w:lang w:val="pl-PL"/>
              </w:rPr>
              <w:t xml:space="preserve">Stal zabezpieczona galwanicznie i malowana 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TAK / NIE</w:t>
            </w:r>
          </w:p>
        </w:tc>
      </w:tr>
      <w:tr w:rsidR="00E519CC" w:rsidRPr="007B5D59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206ECB" w:rsidP="00673B08">
            <w:r>
              <w:t>19</w:t>
            </w:r>
            <w:r w:rsidR="00E519CC">
              <w:t>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proofErr w:type="spellStart"/>
            <w:r w:rsidRPr="00485B54">
              <w:t>Wydajność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pompy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pPr>
              <w:rPr>
                <w:lang w:val="pl-PL"/>
              </w:rPr>
            </w:pPr>
            <w:r w:rsidRPr="00485B54">
              <w:rPr>
                <w:lang w:val="pl-PL"/>
              </w:rPr>
              <w:t>Q≥85 m3/h przy wysokości podnoszenia PH≥25m</w:t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  <w:rPr>
                <w:lang w:val="pl-PL"/>
              </w:rPr>
            </w:pPr>
          </w:p>
        </w:tc>
      </w:tr>
      <w:tr w:rsidR="00E519CC" w:rsidRPr="00485B54" w:rsidTr="00036C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3" w:type="dxa"/>
            <w:shd w:val="clear" w:color="auto" w:fill="auto"/>
          </w:tcPr>
          <w:p w:rsidR="00E519CC" w:rsidRPr="00485B54" w:rsidRDefault="00206ECB" w:rsidP="00673B08">
            <w:r>
              <w:t>20</w:t>
            </w:r>
            <w:r w:rsidR="00E519CC">
              <w:t>.</w:t>
            </w:r>
          </w:p>
        </w:tc>
        <w:tc>
          <w:tcPr>
            <w:tcW w:w="2540" w:type="dxa"/>
            <w:shd w:val="clear" w:color="auto" w:fill="auto"/>
          </w:tcPr>
          <w:p w:rsidR="00E519CC" w:rsidRPr="00485B54" w:rsidRDefault="00E519CC" w:rsidP="00673B08">
            <w:r w:rsidRPr="00485B54">
              <w:rPr>
                <w:lang w:val="pl-PL"/>
              </w:rPr>
              <w:t xml:space="preserve">Ekwiwalent CO2  </w:t>
            </w:r>
          </w:p>
        </w:tc>
        <w:tc>
          <w:tcPr>
            <w:tcW w:w="2750" w:type="dxa"/>
            <w:shd w:val="clear" w:color="auto" w:fill="auto"/>
          </w:tcPr>
          <w:p w:rsidR="00E519CC" w:rsidRPr="00485B54" w:rsidRDefault="00E519CC" w:rsidP="00673B08">
            <w:pPr>
              <w:rPr>
                <w:lang w:val="pl-PL"/>
              </w:rPr>
            </w:pPr>
            <w:r w:rsidRPr="00485B54">
              <w:rPr>
                <w:lang w:val="pl-PL"/>
              </w:rPr>
              <w:t xml:space="preserve">≤ 64,7 T /obieg chłodniczy </w:t>
            </w:r>
            <w:r w:rsidRPr="00485B54">
              <w:rPr>
                <w:lang w:val="pl-PL"/>
              </w:rPr>
              <w:br/>
            </w:r>
          </w:p>
        </w:tc>
        <w:tc>
          <w:tcPr>
            <w:tcW w:w="2921" w:type="dxa"/>
          </w:tcPr>
          <w:p w:rsidR="00E519CC" w:rsidRPr="00485B54" w:rsidRDefault="00E519CC" w:rsidP="00036C56">
            <w:pPr>
              <w:jc w:val="center"/>
              <w:rPr>
                <w:lang w:val="pl-PL"/>
              </w:rPr>
            </w:pPr>
          </w:p>
        </w:tc>
      </w:tr>
    </w:tbl>
    <w:p w:rsidR="00A0567E" w:rsidRPr="00485B54" w:rsidRDefault="00A0567E" w:rsidP="00A0567E">
      <w:pPr>
        <w:ind w:left="720"/>
        <w:rPr>
          <w:b/>
          <w:u w:val="single"/>
          <w:lang w:val="pl-PL"/>
        </w:rPr>
      </w:pPr>
    </w:p>
    <w:p w:rsidR="00A0567E" w:rsidRDefault="00A0567E" w:rsidP="00036C56">
      <w:pPr>
        <w:spacing w:after="200" w:line="276" w:lineRule="auto"/>
        <w:rPr>
          <w:b/>
          <w:u w:val="single"/>
        </w:rPr>
      </w:pPr>
    </w:p>
    <w:p w:rsidR="00A0567E" w:rsidRPr="00036C56" w:rsidRDefault="00A0567E" w:rsidP="00036C56">
      <w:pPr>
        <w:pStyle w:val="Akapitzlist"/>
        <w:numPr>
          <w:ilvl w:val="0"/>
          <w:numId w:val="15"/>
        </w:numPr>
        <w:rPr>
          <w:b/>
          <w:u w:val="single"/>
        </w:rPr>
      </w:pPr>
      <w:r w:rsidRPr="00036C56">
        <w:rPr>
          <w:b/>
          <w:u w:val="single"/>
        </w:rPr>
        <w:t xml:space="preserve">Wyposażenie </w:t>
      </w:r>
      <w:proofErr w:type="spellStart"/>
      <w:r w:rsidRPr="00036C56">
        <w:rPr>
          <w:b/>
          <w:u w:val="single"/>
        </w:rPr>
        <w:t>chillera</w:t>
      </w:r>
      <w:proofErr w:type="spellEnd"/>
    </w:p>
    <w:tbl>
      <w:tblPr>
        <w:tblW w:w="874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671"/>
        <w:gridCol w:w="2551"/>
        <w:gridCol w:w="2977"/>
      </w:tblGrid>
      <w:tr w:rsidR="00036C56" w:rsidRPr="007B5D59" w:rsidTr="00892288">
        <w:tc>
          <w:tcPr>
            <w:tcW w:w="545" w:type="dxa"/>
            <w:shd w:val="clear" w:color="auto" w:fill="auto"/>
          </w:tcPr>
          <w:p w:rsidR="00036C56" w:rsidRDefault="00036C56" w:rsidP="00673B08"/>
          <w:p w:rsidR="00B9023F" w:rsidRPr="00485B54" w:rsidRDefault="00B9023F" w:rsidP="00673B08"/>
        </w:tc>
        <w:tc>
          <w:tcPr>
            <w:tcW w:w="5222" w:type="dxa"/>
            <w:gridSpan w:val="2"/>
            <w:shd w:val="clear" w:color="auto" w:fill="auto"/>
            <w:vAlign w:val="bottom"/>
          </w:tcPr>
          <w:p w:rsidR="00036C56" w:rsidRPr="00036C56" w:rsidRDefault="00036C56" w:rsidP="00673B08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 w:rsidRPr="00036C56"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       Ogólne parametry</w:t>
            </w:r>
          </w:p>
        </w:tc>
        <w:tc>
          <w:tcPr>
            <w:tcW w:w="2977" w:type="dxa"/>
          </w:tcPr>
          <w:p w:rsidR="00036C56" w:rsidRPr="00D6402A" w:rsidRDefault="00036C56" w:rsidP="00673B08">
            <w:pPr>
              <w:rPr>
                <w:lang w:val="pl-PL"/>
              </w:rPr>
            </w:pPr>
            <w:r w:rsidRPr="00036C56"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>Wypełnić lub zaznaczyć TAK lub NIE</w:t>
            </w:r>
          </w:p>
        </w:tc>
      </w:tr>
      <w:tr w:rsidR="00036C56" w:rsidRPr="00485B54" w:rsidTr="00474614">
        <w:tc>
          <w:tcPr>
            <w:tcW w:w="545" w:type="dxa"/>
            <w:shd w:val="clear" w:color="auto" w:fill="auto"/>
          </w:tcPr>
          <w:p w:rsidR="00036C56" w:rsidRPr="00485B54" w:rsidRDefault="00B9023F" w:rsidP="002A1266">
            <w:r>
              <w:t>1.</w:t>
            </w:r>
          </w:p>
        </w:tc>
        <w:tc>
          <w:tcPr>
            <w:tcW w:w="2671" w:type="dxa"/>
            <w:shd w:val="clear" w:color="auto" w:fill="auto"/>
          </w:tcPr>
          <w:p w:rsidR="00036C56" w:rsidRPr="00485B54" w:rsidRDefault="00036C56" w:rsidP="001E5E43">
            <w:proofErr w:type="spellStart"/>
            <w:r w:rsidRPr="00485B54">
              <w:t>Izolacja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parownika</w:t>
            </w:r>
            <w:proofErr w:type="spellEnd"/>
          </w:p>
          <w:p w:rsidR="00036C56" w:rsidRPr="00485B54" w:rsidRDefault="00036C56" w:rsidP="001E5E43"/>
        </w:tc>
        <w:tc>
          <w:tcPr>
            <w:tcW w:w="2551" w:type="dxa"/>
            <w:shd w:val="clear" w:color="auto" w:fill="auto"/>
          </w:tcPr>
          <w:p w:rsidR="00036C56" w:rsidRPr="00485B54" w:rsidRDefault="00036C56" w:rsidP="001E5E43">
            <w:r w:rsidRPr="00485B54">
              <w:t>≥20mm</w:t>
            </w:r>
          </w:p>
        </w:tc>
        <w:tc>
          <w:tcPr>
            <w:tcW w:w="2977" w:type="dxa"/>
          </w:tcPr>
          <w:p w:rsidR="00036C56" w:rsidRPr="00485B54" w:rsidRDefault="00036C56" w:rsidP="00673B08"/>
        </w:tc>
      </w:tr>
      <w:tr w:rsidR="00474614" w:rsidRPr="00485B54" w:rsidTr="00474614">
        <w:tc>
          <w:tcPr>
            <w:tcW w:w="545" w:type="dxa"/>
            <w:shd w:val="clear" w:color="auto" w:fill="auto"/>
          </w:tcPr>
          <w:p w:rsidR="00474614" w:rsidRPr="00485B54" w:rsidRDefault="00B9023F" w:rsidP="002A1266">
            <w:r>
              <w:t>2.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474614" w:rsidRDefault="00474614" w:rsidP="00673B08">
            <w:proofErr w:type="spellStart"/>
            <w:r w:rsidRPr="00485B54">
              <w:t>Grzałka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elektryczna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parownika</w:t>
            </w:r>
            <w:proofErr w:type="spellEnd"/>
            <w:r w:rsidRPr="00485B54">
              <w:t xml:space="preserve"> </w:t>
            </w:r>
          </w:p>
          <w:p w:rsidR="00474614" w:rsidRPr="00485B54" w:rsidRDefault="00474614" w:rsidP="00673B08"/>
        </w:tc>
        <w:tc>
          <w:tcPr>
            <w:tcW w:w="2977" w:type="dxa"/>
            <w:shd w:val="clear" w:color="auto" w:fill="auto"/>
          </w:tcPr>
          <w:p w:rsidR="00474614" w:rsidRPr="00485B54" w:rsidRDefault="00474614" w:rsidP="00474614">
            <w:pPr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 w:rsidRPr="00485B54">
              <w:t>3.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Default="00B9023F" w:rsidP="00673B08">
            <w:proofErr w:type="spellStart"/>
            <w:r w:rsidRPr="00485B54">
              <w:t>Przełącznik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przepływu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parownika</w:t>
            </w:r>
            <w:proofErr w:type="spellEnd"/>
          </w:p>
          <w:p w:rsidR="00B9023F" w:rsidRPr="00485B54" w:rsidRDefault="00B9023F" w:rsidP="00673B08"/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rPr>
          <w:trHeight w:val="339"/>
        </w:trPr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 w:rsidRPr="00485B54">
              <w:t>4.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485B54" w:rsidRDefault="00B9023F" w:rsidP="00673B08">
            <w:proofErr w:type="spellStart"/>
            <w:r w:rsidRPr="00485B54">
              <w:t>Elektroniczny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zawór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rozprężny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rPr>
          <w:trHeight w:val="339"/>
        </w:trPr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5.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D6402A" w:rsidRDefault="00B9023F" w:rsidP="00673B08">
            <w:pPr>
              <w:jc w:val="both"/>
              <w:rPr>
                <w:lang w:val="pl-PL"/>
              </w:rPr>
            </w:pPr>
            <w:r w:rsidRPr="00485B54">
              <w:rPr>
                <w:lang w:val="pl-PL"/>
              </w:rPr>
              <w:t>Pomiar temperatury ciśnienia skraplania i parowania</w:t>
            </w:r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6.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485B54" w:rsidRDefault="00B9023F" w:rsidP="00673B08">
            <w:pPr>
              <w:spacing w:after="200" w:line="276" w:lineRule="auto"/>
              <w:jc w:val="both"/>
            </w:pPr>
            <w:proofErr w:type="spellStart"/>
            <w:r w:rsidRPr="00485B54">
              <w:t>Pomiar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temperatury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otoczenia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7.</w:t>
            </w:r>
            <w:r w:rsidRPr="00485B54">
              <w:t xml:space="preserve"> 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D6402A" w:rsidRDefault="00B9023F" w:rsidP="00673B08">
            <w:pPr>
              <w:spacing w:after="200" w:line="276" w:lineRule="auto"/>
              <w:jc w:val="both"/>
              <w:rPr>
                <w:lang w:val="pl-PL"/>
              </w:rPr>
            </w:pPr>
            <w:r w:rsidRPr="00D6402A">
              <w:rPr>
                <w:lang w:val="pl-PL"/>
              </w:rPr>
              <w:t>Pomiar temperatury wejściowej i wyjściowej wody lodowej</w:t>
            </w:r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8.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485B54" w:rsidRDefault="00B9023F" w:rsidP="00673B08">
            <w:proofErr w:type="spellStart"/>
            <w:r w:rsidRPr="00485B54">
              <w:t>Pomiar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ciśnienia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wody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lodowej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9.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D6402A" w:rsidRDefault="00B9023F" w:rsidP="00673B08">
            <w:pPr>
              <w:rPr>
                <w:lang w:val="pl-PL"/>
              </w:rPr>
            </w:pPr>
            <w:r w:rsidRPr="00D6402A">
              <w:rPr>
                <w:lang w:val="pl-PL"/>
              </w:rPr>
              <w:t>Zawór odcinający po stronie wlotowej wody lodowej</w:t>
            </w:r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10.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D6402A" w:rsidRDefault="00B9023F" w:rsidP="00673B08">
            <w:pPr>
              <w:rPr>
                <w:lang w:val="pl-PL"/>
              </w:rPr>
            </w:pPr>
            <w:r w:rsidRPr="00D6402A">
              <w:rPr>
                <w:lang w:val="pl-PL"/>
              </w:rPr>
              <w:t>Zawór odcinający po stronie ssącej wody lodowej</w:t>
            </w:r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11.</w:t>
            </w:r>
          </w:p>
        </w:tc>
        <w:tc>
          <w:tcPr>
            <w:tcW w:w="2671" w:type="dxa"/>
            <w:shd w:val="clear" w:color="auto" w:fill="auto"/>
          </w:tcPr>
          <w:p w:rsidR="00B9023F" w:rsidRPr="00485B54" w:rsidRDefault="00B9023F" w:rsidP="00673B08">
            <w:pPr>
              <w:rPr>
                <w:lang w:val="pl-PL"/>
              </w:rPr>
            </w:pPr>
            <w:proofErr w:type="spellStart"/>
            <w:r>
              <w:t>Parame</w:t>
            </w:r>
            <w:r w:rsidR="00E519CC">
              <w:t>t</w:t>
            </w:r>
            <w:r>
              <w:t>ry</w:t>
            </w:r>
            <w:proofErr w:type="spellEnd"/>
            <w:r>
              <w:t xml:space="preserve"> </w:t>
            </w:r>
            <w:proofErr w:type="spellStart"/>
            <w:r>
              <w:t>pompy</w:t>
            </w:r>
            <w:proofErr w:type="spellEnd"/>
            <w:r>
              <w:t xml:space="preserve"> </w:t>
            </w:r>
            <w:proofErr w:type="spellStart"/>
            <w:r>
              <w:t>wody</w:t>
            </w:r>
            <w:proofErr w:type="spellEnd"/>
            <w:r>
              <w:t xml:space="preserve"> </w:t>
            </w:r>
            <w:proofErr w:type="spellStart"/>
            <w:r>
              <w:t>lodowej</w:t>
            </w:r>
            <w:proofErr w:type="spellEnd"/>
            <w:r>
              <w:t xml:space="preserve"> </w:t>
            </w:r>
          </w:p>
          <w:p w:rsidR="00B9023F" w:rsidRPr="00485B54" w:rsidRDefault="00B9023F" w:rsidP="00673B08"/>
        </w:tc>
        <w:tc>
          <w:tcPr>
            <w:tcW w:w="2551" w:type="dxa"/>
            <w:shd w:val="clear" w:color="auto" w:fill="auto"/>
          </w:tcPr>
          <w:p w:rsidR="00B9023F" w:rsidRPr="00485B54" w:rsidRDefault="00B9023F" w:rsidP="00474614">
            <w:pPr>
              <w:rPr>
                <w:lang w:val="pl-PL"/>
              </w:rPr>
            </w:pPr>
            <w:r w:rsidRPr="00485B54">
              <w:rPr>
                <w:lang w:val="pl-PL"/>
              </w:rPr>
              <w:t>Przepływ Q≥85m3/h</w:t>
            </w:r>
          </w:p>
          <w:p w:rsidR="00B9023F" w:rsidRPr="00D6402A" w:rsidRDefault="00B9023F" w:rsidP="00474614">
            <w:pPr>
              <w:spacing w:after="200" w:line="276" w:lineRule="auto"/>
              <w:rPr>
                <w:lang w:val="pl-PL"/>
              </w:rPr>
            </w:pPr>
            <w:r w:rsidRPr="00485B54">
              <w:rPr>
                <w:lang w:val="pl-PL"/>
              </w:rPr>
              <w:t>Wysokość podnoszenia PH≥25m</w:t>
            </w:r>
          </w:p>
        </w:tc>
        <w:tc>
          <w:tcPr>
            <w:tcW w:w="2977" w:type="dxa"/>
          </w:tcPr>
          <w:p w:rsidR="00B9023F" w:rsidRDefault="00B9023F" w:rsidP="00673B08">
            <w:pPr>
              <w:spacing w:after="200" w:line="276" w:lineRule="auto"/>
            </w:pPr>
            <w:r>
              <w:t>Q=</w:t>
            </w:r>
          </w:p>
          <w:p w:rsidR="00B9023F" w:rsidRPr="00485B54" w:rsidRDefault="00B9023F" w:rsidP="00673B08">
            <w:pPr>
              <w:spacing w:after="200" w:line="276" w:lineRule="auto"/>
            </w:pPr>
            <w:r>
              <w:t>PH=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12.</w:t>
            </w:r>
          </w:p>
        </w:tc>
        <w:tc>
          <w:tcPr>
            <w:tcW w:w="2671" w:type="dxa"/>
            <w:shd w:val="clear" w:color="auto" w:fill="auto"/>
          </w:tcPr>
          <w:p w:rsidR="00B9023F" w:rsidRPr="00485B54" w:rsidRDefault="00B9023F" w:rsidP="00673B08">
            <w:proofErr w:type="spellStart"/>
            <w:r w:rsidRPr="00485B54">
              <w:t>Pojemność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zbiornika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wody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lodowej</w:t>
            </w:r>
            <w:proofErr w:type="spellEnd"/>
            <w:r w:rsidRPr="00485B54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9023F" w:rsidRPr="00485B54" w:rsidRDefault="00B9023F" w:rsidP="00673B08">
            <w:pPr>
              <w:spacing w:after="200" w:line="276" w:lineRule="auto"/>
              <w:jc w:val="both"/>
            </w:pPr>
            <w:r w:rsidRPr="00485B54">
              <w:t>≥500L</w:t>
            </w:r>
          </w:p>
        </w:tc>
        <w:tc>
          <w:tcPr>
            <w:tcW w:w="2977" w:type="dxa"/>
          </w:tcPr>
          <w:p w:rsidR="00B9023F" w:rsidRPr="00485B54" w:rsidRDefault="00B9023F" w:rsidP="00673B08">
            <w:pPr>
              <w:spacing w:after="200" w:line="276" w:lineRule="auto"/>
              <w:jc w:val="both"/>
            </w:pP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13.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485B54" w:rsidRDefault="00B9023F" w:rsidP="00673B08">
            <w:proofErr w:type="spellStart"/>
            <w:r w:rsidRPr="00485B54">
              <w:t>Filtr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wody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lodowej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14.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485B54" w:rsidRDefault="00B9023F" w:rsidP="00673B08">
            <w:proofErr w:type="spellStart"/>
            <w:r w:rsidRPr="00485B54">
              <w:t>Czujnik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przepływu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wody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lodowej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rPr>
          <w:trHeight w:val="479"/>
        </w:trPr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15.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485B54" w:rsidRDefault="00B9023F" w:rsidP="00673B08">
            <w:r w:rsidRPr="00485B54">
              <w:t xml:space="preserve">Manometry </w:t>
            </w:r>
            <w:proofErr w:type="spellStart"/>
            <w:r w:rsidRPr="00485B54">
              <w:t>wysokiego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ciśnienia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czynnika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16.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485B54" w:rsidRDefault="00B9023F" w:rsidP="00673B08">
            <w:r w:rsidRPr="00485B54">
              <w:t xml:space="preserve">Manometry </w:t>
            </w:r>
            <w:proofErr w:type="spellStart"/>
            <w:r w:rsidRPr="00485B54">
              <w:t>niskiego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ciśnienia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czynnika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17.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485B54" w:rsidRDefault="00B9023F" w:rsidP="00673B08">
            <w:proofErr w:type="spellStart"/>
            <w:r w:rsidRPr="00485B54">
              <w:t>Czujn</w:t>
            </w:r>
            <w:r w:rsidR="00E519CC">
              <w:t>i</w:t>
            </w:r>
            <w:r w:rsidRPr="00485B54">
              <w:t>ki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temperatury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uzwojenia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silników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sprężarek</w:t>
            </w:r>
            <w:proofErr w:type="spellEnd"/>
          </w:p>
          <w:p w:rsidR="00B9023F" w:rsidRPr="00485B54" w:rsidRDefault="00B9023F" w:rsidP="00673B08"/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ind w:left="720"/>
            </w:pPr>
            <w:r>
              <w:rPr>
                <w:lang w:val="pl-PL"/>
              </w:rPr>
              <w:t xml:space="preserve">   TAK / NIE</w:t>
            </w:r>
          </w:p>
        </w:tc>
      </w:tr>
      <w:tr w:rsidR="00B9023F" w:rsidRPr="00485B54" w:rsidTr="00474614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lastRenderedPageBreak/>
              <w:t>18.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485B54" w:rsidRDefault="00B9023F" w:rsidP="00673B08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485B54">
              <w:rPr>
                <w:lang w:val="pl-PL"/>
              </w:rPr>
              <w:t>Podwójne zawory bezpieczeństwa z rozdzielaczem</w:t>
            </w:r>
          </w:p>
          <w:p w:rsidR="00B9023F" w:rsidRPr="00485B54" w:rsidRDefault="00B9023F" w:rsidP="00673B08"/>
        </w:tc>
        <w:tc>
          <w:tcPr>
            <w:tcW w:w="2977" w:type="dxa"/>
            <w:shd w:val="clear" w:color="auto" w:fill="auto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B9023F" w:rsidRPr="00485B54" w:rsidTr="00957DB8">
        <w:tc>
          <w:tcPr>
            <w:tcW w:w="545" w:type="dxa"/>
            <w:shd w:val="clear" w:color="auto" w:fill="auto"/>
          </w:tcPr>
          <w:p w:rsidR="00B9023F" w:rsidRPr="00485B54" w:rsidRDefault="00B9023F" w:rsidP="00673B08">
            <w:r>
              <w:t>19.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B9023F" w:rsidRPr="00474614" w:rsidRDefault="00B9023F" w:rsidP="00474614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485B54">
              <w:rPr>
                <w:lang w:val="pl-PL"/>
              </w:rPr>
              <w:t>Osłony zabezpieczające przed uszkodzeniem wężownicę</w:t>
            </w:r>
            <w:r>
              <w:rPr>
                <w:lang w:val="pl-PL"/>
              </w:rPr>
              <w:t xml:space="preserve"> skraplacza</w:t>
            </w:r>
          </w:p>
        </w:tc>
        <w:tc>
          <w:tcPr>
            <w:tcW w:w="2977" w:type="dxa"/>
          </w:tcPr>
          <w:p w:rsidR="00B9023F" w:rsidRPr="00485B54" w:rsidRDefault="00B9023F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E519CC" w:rsidRPr="00485B54" w:rsidTr="00957DB8">
        <w:tc>
          <w:tcPr>
            <w:tcW w:w="545" w:type="dxa"/>
            <w:shd w:val="clear" w:color="auto" w:fill="auto"/>
          </w:tcPr>
          <w:p w:rsidR="00E519CC" w:rsidRPr="00485B54" w:rsidRDefault="00E519CC" w:rsidP="00F71909">
            <w:r>
              <w:t>20.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474614">
            <w:pPr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t>Gumowe amortyzatory antywibracyjne</w:t>
            </w:r>
          </w:p>
        </w:tc>
        <w:tc>
          <w:tcPr>
            <w:tcW w:w="2977" w:type="dxa"/>
          </w:tcPr>
          <w:p w:rsidR="00E519CC" w:rsidRDefault="00E519CC" w:rsidP="00474614">
            <w:pPr>
              <w:spacing w:after="200" w:line="27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TAK / NIE</w:t>
            </w:r>
          </w:p>
        </w:tc>
      </w:tr>
      <w:tr w:rsidR="00E519CC" w:rsidRPr="00485B54" w:rsidTr="00055356">
        <w:tc>
          <w:tcPr>
            <w:tcW w:w="545" w:type="dxa"/>
            <w:shd w:val="clear" w:color="auto" w:fill="auto"/>
          </w:tcPr>
          <w:p w:rsidR="00E519CC" w:rsidRPr="00485B54" w:rsidRDefault="00E519CC" w:rsidP="00F71909">
            <w:r>
              <w:t>21.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673B08">
            <w:pPr>
              <w:spacing w:after="200" w:line="276" w:lineRule="auto"/>
              <w:jc w:val="both"/>
            </w:pPr>
            <w:proofErr w:type="spellStart"/>
            <w:r w:rsidRPr="00485B54">
              <w:t>Przystosowanie</w:t>
            </w:r>
            <w:proofErr w:type="spellEnd"/>
            <w:r w:rsidRPr="00485B54">
              <w:t xml:space="preserve"> do </w:t>
            </w:r>
            <w:proofErr w:type="spellStart"/>
            <w:r w:rsidRPr="00485B54">
              <w:t>pracy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całorocznej</w:t>
            </w:r>
            <w:proofErr w:type="spellEnd"/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  <w:jc w:val="center"/>
            </w:pPr>
            <w:r>
              <w:rPr>
                <w:lang w:val="pl-PL"/>
              </w:rPr>
              <w:t>TAK / NIE</w:t>
            </w:r>
          </w:p>
        </w:tc>
      </w:tr>
      <w:tr w:rsidR="00E519CC" w:rsidRPr="00485B54" w:rsidTr="004E2D69">
        <w:tc>
          <w:tcPr>
            <w:tcW w:w="545" w:type="dxa"/>
            <w:shd w:val="clear" w:color="auto" w:fill="auto"/>
          </w:tcPr>
          <w:p w:rsidR="00E519CC" w:rsidRPr="00485B54" w:rsidRDefault="00E519CC" w:rsidP="00F71909">
            <w:r>
              <w:t>22.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D6402A" w:rsidRDefault="00E519CC" w:rsidP="00474614">
            <w:pPr>
              <w:spacing w:after="200" w:line="276" w:lineRule="auto"/>
              <w:jc w:val="both"/>
              <w:rPr>
                <w:lang w:val="pl-PL"/>
              </w:rPr>
            </w:pPr>
            <w:r w:rsidRPr="00D6402A">
              <w:rPr>
                <w:lang w:val="pl-PL"/>
              </w:rPr>
              <w:t xml:space="preserve">Możliwość wyboru </w:t>
            </w:r>
            <w:proofErr w:type="spellStart"/>
            <w:r w:rsidRPr="00D6402A">
              <w:rPr>
                <w:lang w:val="pl-PL"/>
              </w:rPr>
              <w:t>automatyczneo</w:t>
            </w:r>
            <w:proofErr w:type="spellEnd"/>
            <w:r w:rsidRPr="00D6402A">
              <w:rPr>
                <w:lang w:val="pl-PL"/>
              </w:rPr>
              <w:t xml:space="preserve"> lub ręcznego re-startu w przypadku  zaniku zasilania energii </w:t>
            </w:r>
            <w:proofErr w:type="spellStart"/>
            <w:r w:rsidRPr="00D6402A">
              <w:rPr>
                <w:lang w:val="pl-PL"/>
              </w:rPr>
              <w:t>elektr</w:t>
            </w:r>
            <w:proofErr w:type="spellEnd"/>
            <w:r w:rsidRPr="00D6402A">
              <w:rPr>
                <w:lang w:val="pl-PL"/>
              </w:rPr>
              <w:t>.</w:t>
            </w:r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  <w:ind w:left="720"/>
            </w:pPr>
            <w:r>
              <w:rPr>
                <w:lang w:val="pl-PL"/>
              </w:rPr>
              <w:t>TAK / NIE</w:t>
            </w:r>
          </w:p>
        </w:tc>
      </w:tr>
      <w:tr w:rsidR="00E519CC" w:rsidRPr="00485B54" w:rsidTr="000B144E">
        <w:tc>
          <w:tcPr>
            <w:tcW w:w="545" w:type="dxa"/>
            <w:shd w:val="clear" w:color="auto" w:fill="auto"/>
          </w:tcPr>
          <w:p w:rsidR="00E519CC" w:rsidRPr="00485B54" w:rsidRDefault="00E519CC" w:rsidP="00F71909">
            <w:r>
              <w:t>23.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D6402A" w:rsidRDefault="00E519CC" w:rsidP="00474614">
            <w:pPr>
              <w:spacing w:after="200" w:line="276" w:lineRule="auto"/>
              <w:jc w:val="both"/>
              <w:rPr>
                <w:lang w:val="pl-PL"/>
              </w:rPr>
            </w:pPr>
            <w:r w:rsidRPr="00D6402A">
              <w:rPr>
                <w:lang w:val="pl-PL"/>
              </w:rPr>
              <w:t xml:space="preserve">Możliwość startu </w:t>
            </w:r>
            <w:proofErr w:type="spellStart"/>
            <w:r w:rsidRPr="00D6402A">
              <w:rPr>
                <w:lang w:val="pl-PL"/>
              </w:rPr>
              <w:t>chillera</w:t>
            </w:r>
            <w:proofErr w:type="spellEnd"/>
            <w:r w:rsidRPr="00D6402A">
              <w:rPr>
                <w:lang w:val="pl-PL"/>
              </w:rPr>
              <w:t xml:space="preserve"> przy temperaturze wody lodowej ok. 30°C</w:t>
            </w:r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  <w:ind w:left="720"/>
            </w:pPr>
            <w:r>
              <w:rPr>
                <w:lang w:val="pl-PL"/>
              </w:rPr>
              <w:t>TAK / NIE</w:t>
            </w:r>
          </w:p>
        </w:tc>
      </w:tr>
      <w:tr w:rsidR="00E519CC" w:rsidRPr="00485B54" w:rsidTr="005E14C8">
        <w:tc>
          <w:tcPr>
            <w:tcW w:w="545" w:type="dxa"/>
            <w:shd w:val="clear" w:color="auto" w:fill="auto"/>
          </w:tcPr>
          <w:p w:rsidR="00E519CC" w:rsidRPr="00485B54" w:rsidRDefault="00E519CC" w:rsidP="00F71909">
            <w:r>
              <w:t>24.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D6402A" w:rsidRDefault="00E519CC" w:rsidP="00474614">
            <w:pPr>
              <w:spacing w:after="200" w:line="276" w:lineRule="auto"/>
              <w:jc w:val="both"/>
              <w:rPr>
                <w:lang w:val="pl-PL"/>
              </w:rPr>
            </w:pPr>
            <w:r w:rsidRPr="00D6402A">
              <w:rPr>
                <w:lang w:val="pl-PL"/>
              </w:rPr>
              <w:t>Port Ethernet TCP/IP do zdalnej komunikacji serwisowej</w:t>
            </w:r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  <w:ind w:left="720"/>
            </w:pPr>
            <w:r>
              <w:rPr>
                <w:lang w:val="pl-PL"/>
              </w:rPr>
              <w:t>TAK / NIE</w:t>
            </w:r>
          </w:p>
        </w:tc>
      </w:tr>
      <w:tr w:rsidR="00E519CC" w:rsidRPr="006A4AB6" w:rsidTr="003F126B">
        <w:tc>
          <w:tcPr>
            <w:tcW w:w="545" w:type="dxa"/>
            <w:shd w:val="clear" w:color="auto" w:fill="auto"/>
          </w:tcPr>
          <w:p w:rsidR="00E519CC" w:rsidRPr="00485B54" w:rsidRDefault="00E519CC" w:rsidP="00F71909">
            <w:r>
              <w:t>25.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74614" w:rsidRDefault="00E519CC" w:rsidP="00474614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485B54">
              <w:rPr>
                <w:lang w:val="pl-PL"/>
              </w:rPr>
              <w:t>Karta komunikacyjna BACNET IP do nadzoru parametrów i sterowania pr</w:t>
            </w:r>
            <w:r>
              <w:rPr>
                <w:lang w:val="pl-PL"/>
              </w:rPr>
              <w:t>acą urządzenia m.in. Start/Stop</w:t>
            </w:r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  <w:ind w:left="720"/>
            </w:pPr>
            <w:r>
              <w:rPr>
                <w:lang w:val="pl-PL"/>
              </w:rPr>
              <w:t>TAK / NIE</w:t>
            </w:r>
          </w:p>
        </w:tc>
      </w:tr>
      <w:tr w:rsidR="00E519CC" w:rsidRPr="006A4AB6" w:rsidTr="00A237AC">
        <w:tc>
          <w:tcPr>
            <w:tcW w:w="545" w:type="dxa"/>
            <w:shd w:val="clear" w:color="auto" w:fill="auto"/>
          </w:tcPr>
          <w:p w:rsidR="00E519CC" w:rsidRPr="00485B54" w:rsidRDefault="00E519CC" w:rsidP="00F71909">
            <w:r>
              <w:t>26.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474614">
            <w:pPr>
              <w:spacing w:after="200" w:line="276" w:lineRule="auto"/>
              <w:jc w:val="both"/>
            </w:pPr>
            <w:proofErr w:type="spellStart"/>
            <w:r w:rsidRPr="00485B54">
              <w:t>Styk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sygnalizacji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alarmów</w:t>
            </w:r>
            <w:proofErr w:type="spellEnd"/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  <w:ind w:left="720"/>
            </w:pPr>
            <w:r>
              <w:rPr>
                <w:lang w:val="pl-PL"/>
              </w:rPr>
              <w:t>TAK / NIE</w:t>
            </w:r>
          </w:p>
        </w:tc>
      </w:tr>
      <w:tr w:rsidR="00E519CC" w:rsidRPr="006A4AB6" w:rsidTr="00631995">
        <w:tc>
          <w:tcPr>
            <w:tcW w:w="545" w:type="dxa"/>
            <w:shd w:val="clear" w:color="auto" w:fill="auto"/>
          </w:tcPr>
          <w:p w:rsidR="00E519CC" w:rsidRPr="00485B54" w:rsidRDefault="00E519CC" w:rsidP="00F71909">
            <w:r>
              <w:t>27.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474614">
            <w:pPr>
              <w:spacing w:after="200" w:line="276" w:lineRule="auto"/>
              <w:jc w:val="both"/>
            </w:pPr>
            <w:proofErr w:type="spellStart"/>
            <w:r w:rsidRPr="00485B54">
              <w:t>Ochrona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antyzamrożeniowa</w:t>
            </w:r>
            <w:proofErr w:type="spellEnd"/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  <w:ind w:left="720"/>
            </w:pPr>
            <w:r>
              <w:rPr>
                <w:lang w:val="pl-PL"/>
              </w:rPr>
              <w:t>TAK / NIE</w:t>
            </w:r>
          </w:p>
        </w:tc>
      </w:tr>
      <w:tr w:rsidR="00E519CC" w:rsidRPr="006A4AB6" w:rsidTr="00757C27">
        <w:tc>
          <w:tcPr>
            <w:tcW w:w="545" w:type="dxa"/>
            <w:shd w:val="clear" w:color="auto" w:fill="auto"/>
          </w:tcPr>
          <w:p w:rsidR="00E519CC" w:rsidRPr="00485B54" w:rsidRDefault="00E519CC" w:rsidP="00F71909">
            <w:r>
              <w:t>28.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D6402A" w:rsidRDefault="00E519CC" w:rsidP="00474614">
            <w:pPr>
              <w:spacing w:after="200" w:line="276" w:lineRule="auto"/>
              <w:jc w:val="both"/>
              <w:rPr>
                <w:lang w:val="pl-PL"/>
              </w:rPr>
            </w:pPr>
            <w:r w:rsidRPr="00D6402A">
              <w:rPr>
                <w:lang w:val="pl-PL"/>
              </w:rPr>
              <w:t>Zabezpieczenie sterownika przed ingerencją osób trzecich w parametry</w:t>
            </w:r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  <w:ind w:left="720"/>
            </w:pPr>
            <w:r>
              <w:rPr>
                <w:lang w:val="pl-PL"/>
              </w:rPr>
              <w:t>TAK / NIE</w:t>
            </w:r>
          </w:p>
        </w:tc>
      </w:tr>
      <w:tr w:rsidR="00E519CC" w:rsidRPr="006A4AB6" w:rsidTr="003D0C55">
        <w:tc>
          <w:tcPr>
            <w:tcW w:w="545" w:type="dxa"/>
            <w:shd w:val="clear" w:color="auto" w:fill="auto"/>
          </w:tcPr>
          <w:p w:rsidR="00E519CC" w:rsidRPr="00485B54" w:rsidRDefault="00E519CC" w:rsidP="00F71909">
            <w:r>
              <w:t>29.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474614">
            <w:pPr>
              <w:spacing w:after="200" w:line="276" w:lineRule="auto"/>
              <w:jc w:val="both"/>
            </w:pPr>
            <w:proofErr w:type="spellStart"/>
            <w:r w:rsidRPr="00485B54">
              <w:t>Możliwość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wyświetlenia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historii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alarmów</w:t>
            </w:r>
            <w:proofErr w:type="spellEnd"/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  <w:ind w:left="720"/>
            </w:pPr>
            <w:r>
              <w:rPr>
                <w:lang w:val="pl-PL"/>
              </w:rPr>
              <w:t>TAK / NIE</w:t>
            </w:r>
          </w:p>
        </w:tc>
      </w:tr>
      <w:tr w:rsidR="00E519CC" w:rsidRPr="006A4AB6" w:rsidTr="006268D4">
        <w:tc>
          <w:tcPr>
            <w:tcW w:w="545" w:type="dxa"/>
            <w:shd w:val="clear" w:color="auto" w:fill="auto"/>
          </w:tcPr>
          <w:p w:rsidR="00E519CC" w:rsidRPr="00485B54" w:rsidRDefault="00E519CC" w:rsidP="00C70C60">
            <w:r>
              <w:t>30.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74614" w:rsidRDefault="00E519CC" w:rsidP="00474614">
            <w:pPr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t>Monitor Fazy</w:t>
            </w:r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  <w:ind w:left="720"/>
            </w:pPr>
            <w:r>
              <w:rPr>
                <w:lang w:val="pl-PL"/>
              </w:rPr>
              <w:t>TAK / NIE</w:t>
            </w:r>
          </w:p>
        </w:tc>
      </w:tr>
      <w:tr w:rsidR="00E519CC" w:rsidRPr="006A4AB6" w:rsidTr="000239E6">
        <w:tc>
          <w:tcPr>
            <w:tcW w:w="545" w:type="dxa"/>
            <w:shd w:val="clear" w:color="auto" w:fill="auto"/>
          </w:tcPr>
          <w:p w:rsidR="00E519CC" w:rsidRPr="00485B54" w:rsidRDefault="00E519CC" w:rsidP="00C70C60">
            <w:r>
              <w:t>31.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474614">
            <w:proofErr w:type="spellStart"/>
            <w:r w:rsidRPr="00485B54">
              <w:t>Licznik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godzin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pracy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sprężarek</w:t>
            </w:r>
            <w:proofErr w:type="spellEnd"/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</w:pPr>
            <w:r>
              <w:rPr>
                <w:lang w:val="pl-PL"/>
              </w:rPr>
              <w:t xml:space="preserve">              TAK / NIE</w:t>
            </w:r>
          </w:p>
        </w:tc>
      </w:tr>
      <w:tr w:rsidR="00E519CC" w:rsidRPr="006A4AB6" w:rsidTr="00AF4F73">
        <w:tc>
          <w:tcPr>
            <w:tcW w:w="545" w:type="dxa"/>
            <w:shd w:val="clear" w:color="auto" w:fill="auto"/>
          </w:tcPr>
          <w:p w:rsidR="00E519CC" w:rsidRPr="00485B54" w:rsidRDefault="00E519CC" w:rsidP="00C70C60">
            <w:r>
              <w:t>32.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673B08">
            <w:pPr>
              <w:spacing w:after="200" w:line="276" w:lineRule="auto"/>
              <w:jc w:val="both"/>
            </w:pPr>
            <w:proofErr w:type="spellStart"/>
            <w:r w:rsidRPr="00485B54">
              <w:t>Licznik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godzin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pracy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pompy</w:t>
            </w:r>
            <w:proofErr w:type="spellEnd"/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</w:pPr>
            <w:r>
              <w:rPr>
                <w:lang w:val="pl-PL"/>
              </w:rPr>
              <w:t xml:space="preserve">              TAK / NIE</w:t>
            </w:r>
          </w:p>
        </w:tc>
      </w:tr>
      <w:tr w:rsidR="00E519CC" w:rsidRPr="006A4AB6" w:rsidTr="00EE0BB7">
        <w:tc>
          <w:tcPr>
            <w:tcW w:w="545" w:type="dxa"/>
            <w:shd w:val="clear" w:color="auto" w:fill="auto"/>
          </w:tcPr>
          <w:p w:rsidR="00E519CC" w:rsidRPr="00485B54" w:rsidRDefault="00E519CC" w:rsidP="00C70C60">
            <w:r>
              <w:t>33.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673B08">
            <w:pPr>
              <w:spacing w:after="200" w:line="276" w:lineRule="auto"/>
              <w:jc w:val="both"/>
            </w:pPr>
            <w:proofErr w:type="spellStart"/>
            <w:r w:rsidRPr="00485B54">
              <w:t>Stycznik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usterek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ogólnych</w:t>
            </w:r>
            <w:proofErr w:type="spellEnd"/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</w:pPr>
            <w:r>
              <w:rPr>
                <w:lang w:val="pl-PL"/>
              </w:rPr>
              <w:t xml:space="preserve">              TAK / NIE</w:t>
            </w:r>
          </w:p>
        </w:tc>
      </w:tr>
      <w:tr w:rsidR="00E519CC" w:rsidRPr="006A4AB6" w:rsidTr="00B34897">
        <w:tc>
          <w:tcPr>
            <w:tcW w:w="545" w:type="dxa"/>
            <w:shd w:val="clear" w:color="auto" w:fill="auto"/>
          </w:tcPr>
          <w:p w:rsidR="00E519CC" w:rsidRPr="00485B54" w:rsidRDefault="00E519CC" w:rsidP="00C70C60">
            <w:r>
              <w:t>34.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673B08">
            <w:pPr>
              <w:spacing w:after="200" w:line="276" w:lineRule="auto"/>
              <w:jc w:val="both"/>
            </w:pPr>
            <w:proofErr w:type="spellStart"/>
            <w:r w:rsidRPr="00485B54">
              <w:t>Łagodny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rozruch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silników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sprężarek</w:t>
            </w:r>
            <w:proofErr w:type="spellEnd"/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</w:pPr>
            <w:r>
              <w:rPr>
                <w:lang w:val="pl-PL"/>
              </w:rPr>
              <w:t xml:space="preserve">              TAK / NIE</w:t>
            </w:r>
          </w:p>
        </w:tc>
      </w:tr>
      <w:tr w:rsidR="00E519CC" w:rsidRPr="006A4AB6" w:rsidTr="007E2DB8">
        <w:tc>
          <w:tcPr>
            <w:tcW w:w="545" w:type="dxa"/>
            <w:shd w:val="clear" w:color="auto" w:fill="auto"/>
          </w:tcPr>
          <w:p w:rsidR="00E519CC" w:rsidRPr="00485B54" w:rsidRDefault="00E519CC" w:rsidP="00C70C60">
            <w:r>
              <w:t>35.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673B08">
            <w:pPr>
              <w:spacing w:after="200" w:line="276" w:lineRule="auto"/>
              <w:jc w:val="both"/>
            </w:pPr>
            <w:proofErr w:type="spellStart"/>
            <w:r w:rsidRPr="00485B54">
              <w:t>Sterowanie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prędkością</w:t>
            </w:r>
            <w:proofErr w:type="spellEnd"/>
            <w:r w:rsidRPr="00485B54">
              <w:t xml:space="preserve"> </w:t>
            </w:r>
            <w:proofErr w:type="spellStart"/>
            <w:r w:rsidRPr="00485B54">
              <w:t>wentylatorów</w:t>
            </w:r>
            <w:proofErr w:type="spellEnd"/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</w:pPr>
            <w:r>
              <w:rPr>
                <w:lang w:val="pl-PL"/>
              </w:rPr>
              <w:t xml:space="preserve">              TAK / NIE</w:t>
            </w:r>
          </w:p>
        </w:tc>
      </w:tr>
      <w:tr w:rsidR="00E519CC" w:rsidRPr="006A4AB6" w:rsidTr="00F27011">
        <w:tc>
          <w:tcPr>
            <w:tcW w:w="545" w:type="dxa"/>
            <w:shd w:val="clear" w:color="auto" w:fill="auto"/>
          </w:tcPr>
          <w:p w:rsidR="00E519CC" w:rsidRPr="00485B54" w:rsidRDefault="00E519CC" w:rsidP="00AA44E6">
            <w:r>
              <w:t>36.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519CC" w:rsidRPr="00485B54" w:rsidRDefault="00E519CC" w:rsidP="00673B08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485B54">
              <w:rPr>
                <w:lang w:val="pl-PL"/>
              </w:rPr>
              <w:t>Ręczne wyłączniki wentylatorów</w:t>
            </w:r>
          </w:p>
          <w:p w:rsidR="00E519CC" w:rsidRPr="00485B54" w:rsidRDefault="00E519CC" w:rsidP="00673B08">
            <w:pPr>
              <w:spacing w:after="200" w:line="276" w:lineRule="auto"/>
              <w:jc w:val="both"/>
            </w:pPr>
          </w:p>
        </w:tc>
        <w:tc>
          <w:tcPr>
            <w:tcW w:w="2977" w:type="dxa"/>
          </w:tcPr>
          <w:p w:rsidR="00E519CC" w:rsidRPr="00485B54" w:rsidRDefault="00E519CC" w:rsidP="00474614">
            <w:pPr>
              <w:spacing w:after="200" w:line="276" w:lineRule="auto"/>
            </w:pPr>
            <w:r>
              <w:rPr>
                <w:lang w:val="pl-PL"/>
              </w:rPr>
              <w:t xml:space="preserve">              TAK / NIE</w:t>
            </w:r>
          </w:p>
        </w:tc>
      </w:tr>
    </w:tbl>
    <w:p w:rsidR="00A0567E" w:rsidRDefault="00A0567E" w:rsidP="00A0567E">
      <w:pPr>
        <w:ind w:left="720"/>
        <w:rPr>
          <w:b/>
          <w:u w:val="single"/>
        </w:rPr>
      </w:pPr>
    </w:p>
    <w:p w:rsidR="007E1BD7" w:rsidRDefault="007E1BD7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:rsidR="00A63D3D" w:rsidRPr="006241DF" w:rsidRDefault="00A63D3D" w:rsidP="00A63D3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A63D3D" w:rsidRPr="006241DF" w:rsidRDefault="00301603" w:rsidP="004212A2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</w:t>
      </w:r>
      <w:r w:rsidR="004212A2">
        <w:rPr>
          <w:rFonts w:ascii="Verdana" w:hAnsi="Verdana"/>
          <w:sz w:val="18"/>
          <w:szCs w:val="18"/>
        </w:rPr>
        <w:t>.</w:t>
      </w:r>
      <w:r w:rsidR="00A972D0" w:rsidRPr="006241DF">
        <w:rPr>
          <w:rFonts w:ascii="Verdana" w:hAnsi="Verdana"/>
          <w:sz w:val="18"/>
          <w:szCs w:val="18"/>
        </w:rPr>
        <w:t>Oświadczenia:</w:t>
      </w:r>
    </w:p>
    <w:p w:rsidR="005C25E3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y</w:t>
      </w:r>
      <w:r w:rsidR="003745B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>
        <w:rPr>
          <w:rFonts w:ascii="Verdana" w:hAnsi="Verdana"/>
          <w:sz w:val="18"/>
          <w:szCs w:val="18"/>
        </w:rPr>
        <w:t xml:space="preserve"> upływu terminu składania ofert </w:t>
      </w:r>
      <w:r w:rsidR="00A972D0">
        <w:rPr>
          <w:rFonts w:ascii="Arial" w:hAnsi="Arial" w:cs="Arial"/>
          <w:sz w:val="18"/>
          <w:szCs w:val="18"/>
        </w:rPr>
        <w:t>do dnia złożenia zamówienia bądź zawarcia umowy.</w:t>
      </w:r>
      <w:r>
        <w:rPr>
          <w:rFonts w:ascii="Verdana" w:hAnsi="Verdana"/>
          <w:sz w:val="18"/>
          <w:szCs w:val="18"/>
        </w:rPr>
        <w:t xml:space="preserve"> </w:t>
      </w:r>
    </w:p>
    <w:p w:rsidR="00C71DC8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(y)</w:t>
      </w:r>
      <w:r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Nazwisko(a) i imię(ona) osoby(</w:t>
      </w:r>
      <w:proofErr w:type="spellStart"/>
      <w:r>
        <w:rPr>
          <w:rFonts w:ascii="Verdana" w:hAnsi="Verdana"/>
          <w:sz w:val="18"/>
          <w:szCs w:val="18"/>
        </w:rPr>
        <w:t>ób</w:t>
      </w:r>
      <w:proofErr w:type="spellEnd"/>
      <w:r>
        <w:rPr>
          <w:rFonts w:ascii="Verdana" w:hAnsi="Verdana"/>
          <w:sz w:val="18"/>
          <w:szCs w:val="18"/>
        </w:rPr>
        <w:t xml:space="preserve">) odpowiedzialnej za </w:t>
      </w:r>
      <w:r w:rsidR="00435FB8">
        <w:rPr>
          <w:rFonts w:ascii="Verdana" w:hAnsi="Verdana"/>
          <w:sz w:val="18"/>
          <w:szCs w:val="18"/>
        </w:rPr>
        <w:t xml:space="preserve">realizację zamówienia ze strony </w:t>
      </w:r>
      <w:r>
        <w:rPr>
          <w:rFonts w:ascii="Verdana" w:hAnsi="Verdana"/>
          <w:sz w:val="18"/>
          <w:szCs w:val="18"/>
        </w:rPr>
        <w:t>Wykonawc</w:t>
      </w:r>
      <w:r w:rsidR="00435FB8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:rsidR="0075628E" w:rsidRPr="00530C6D" w:rsidRDefault="0075628E" w:rsidP="00530C6D">
      <w:pPr>
        <w:pStyle w:val="Default"/>
        <w:ind w:left="357"/>
        <w:rPr>
          <w:rFonts w:ascii="Verdana" w:hAnsi="Verdana" w:cs="Arial"/>
          <w:color w:val="auto"/>
          <w:sz w:val="18"/>
          <w:szCs w:val="18"/>
        </w:rPr>
      </w:pPr>
    </w:p>
    <w:p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sectPr w:rsidR="00280BF4" w:rsidSect="00071876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C0" w:rsidRDefault="000209C0">
      <w:r>
        <w:separator/>
      </w:r>
    </w:p>
  </w:endnote>
  <w:endnote w:type="continuationSeparator" w:id="0">
    <w:p w:rsidR="000209C0" w:rsidRDefault="0002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C0" w:rsidRDefault="000209C0">
      <w:r>
        <w:separator/>
      </w:r>
    </w:p>
  </w:footnote>
  <w:footnote w:type="continuationSeparator" w:id="0">
    <w:p w:rsidR="000209C0" w:rsidRDefault="0002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3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42A"/>
    <w:multiLevelType w:val="hybridMultilevel"/>
    <w:tmpl w:val="C0AC26E0"/>
    <w:lvl w:ilvl="0" w:tplc="05D2A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7"/>
  </w:num>
  <w:num w:numId="6">
    <w:abstractNumId w:val="12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9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209C0"/>
    <w:rsid w:val="000256DC"/>
    <w:rsid w:val="00036C56"/>
    <w:rsid w:val="00056917"/>
    <w:rsid w:val="00071876"/>
    <w:rsid w:val="00076163"/>
    <w:rsid w:val="00080401"/>
    <w:rsid w:val="00094452"/>
    <w:rsid w:val="00095FDA"/>
    <w:rsid w:val="000A17B1"/>
    <w:rsid w:val="000B7F13"/>
    <w:rsid w:val="000D7EE5"/>
    <w:rsid w:val="000E028A"/>
    <w:rsid w:val="00115376"/>
    <w:rsid w:val="00131D34"/>
    <w:rsid w:val="00144490"/>
    <w:rsid w:val="00154913"/>
    <w:rsid w:val="00155ACE"/>
    <w:rsid w:val="00164E6E"/>
    <w:rsid w:val="00171496"/>
    <w:rsid w:val="001846E0"/>
    <w:rsid w:val="00197E0D"/>
    <w:rsid w:val="001B66FC"/>
    <w:rsid w:val="001C5606"/>
    <w:rsid w:val="001C6FAF"/>
    <w:rsid w:val="001D79FC"/>
    <w:rsid w:val="001E0C0E"/>
    <w:rsid w:val="001E2271"/>
    <w:rsid w:val="001E7A26"/>
    <w:rsid w:val="001F0E8D"/>
    <w:rsid w:val="00206ECB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C089D"/>
    <w:rsid w:val="002C0C07"/>
    <w:rsid w:val="002C0DD1"/>
    <w:rsid w:val="002E4E5D"/>
    <w:rsid w:val="002E59F1"/>
    <w:rsid w:val="002E65F5"/>
    <w:rsid w:val="002F0400"/>
    <w:rsid w:val="002F136A"/>
    <w:rsid w:val="00301603"/>
    <w:rsid w:val="00310684"/>
    <w:rsid w:val="003132F1"/>
    <w:rsid w:val="00316FE3"/>
    <w:rsid w:val="00317FD2"/>
    <w:rsid w:val="00323183"/>
    <w:rsid w:val="00334A1B"/>
    <w:rsid w:val="003519B5"/>
    <w:rsid w:val="00352773"/>
    <w:rsid w:val="003745B4"/>
    <w:rsid w:val="0039742D"/>
    <w:rsid w:val="003D678A"/>
    <w:rsid w:val="003E495D"/>
    <w:rsid w:val="00411034"/>
    <w:rsid w:val="004212A2"/>
    <w:rsid w:val="004218E4"/>
    <w:rsid w:val="00422731"/>
    <w:rsid w:val="004322B2"/>
    <w:rsid w:val="00433789"/>
    <w:rsid w:val="00435FB8"/>
    <w:rsid w:val="0044280D"/>
    <w:rsid w:val="00446F3D"/>
    <w:rsid w:val="004632B7"/>
    <w:rsid w:val="004670D4"/>
    <w:rsid w:val="00474614"/>
    <w:rsid w:val="00475C9B"/>
    <w:rsid w:val="00483ACA"/>
    <w:rsid w:val="00492773"/>
    <w:rsid w:val="004B52B5"/>
    <w:rsid w:val="004C11AF"/>
    <w:rsid w:val="004D11EA"/>
    <w:rsid w:val="004E4B03"/>
    <w:rsid w:val="004E5682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D0685"/>
    <w:rsid w:val="005D6F2B"/>
    <w:rsid w:val="005D77E3"/>
    <w:rsid w:val="005E2B1D"/>
    <w:rsid w:val="005E7FAB"/>
    <w:rsid w:val="006136A1"/>
    <w:rsid w:val="006241DF"/>
    <w:rsid w:val="00625F3A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E4B1F"/>
    <w:rsid w:val="006E5013"/>
    <w:rsid w:val="006F1663"/>
    <w:rsid w:val="006F4EC2"/>
    <w:rsid w:val="00710597"/>
    <w:rsid w:val="0071159D"/>
    <w:rsid w:val="00711660"/>
    <w:rsid w:val="00715C7C"/>
    <w:rsid w:val="0071766E"/>
    <w:rsid w:val="00741672"/>
    <w:rsid w:val="00755801"/>
    <w:rsid w:val="00755EE1"/>
    <w:rsid w:val="0075628E"/>
    <w:rsid w:val="00756358"/>
    <w:rsid w:val="00757D68"/>
    <w:rsid w:val="007619FC"/>
    <w:rsid w:val="00777923"/>
    <w:rsid w:val="007B5D59"/>
    <w:rsid w:val="007C1092"/>
    <w:rsid w:val="007C2DBB"/>
    <w:rsid w:val="007D0172"/>
    <w:rsid w:val="007E0324"/>
    <w:rsid w:val="007E1BD7"/>
    <w:rsid w:val="007E4F20"/>
    <w:rsid w:val="00807A8C"/>
    <w:rsid w:val="00815146"/>
    <w:rsid w:val="00826B5B"/>
    <w:rsid w:val="00844906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914D95"/>
    <w:rsid w:val="009210E4"/>
    <w:rsid w:val="00923E29"/>
    <w:rsid w:val="00940B77"/>
    <w:rsid w:val="00947293"/>
    <w:rsid w:val="00955B79"/>
    <w:rsid w:val="0095722C"/>
    <w:rsid w:val="009657AB"/>
    <w:rsid w:val="00966CDD"/>
    <w:rsid w:val="00974BAC"/>
    <w:rsid w:val="009766FA"/>
    <w:rsid w:val="009871ED"/>
    <w:rsid w:val="00994DAE"/>
    <w:rsid w:val="009A1096"/>
    <w:rsid w:val="009B1350"/>
    <w:rsid w:val="009B1995"/>
    <w:rsid w:val="009B2568"/>
    <w:rsid w:val="009C12EC"/>
    <w:rsid w:val="009C5E6A"/>
    <w:rsid w:val="009D26DD"/>
    <w:rsid w:val="009E41B8"/>
    <w:rsid w:val="009F3A8F"/>
    <w:rsid w:val="00A01D9E"/>
    <w:rsid w:val="00A02F4F"/>
    <w:rsid w:val="00A0567E"/>
    <w:rsid w:val="00A113B1"/>
    <w:rsid w:val="00A202E0"/>
    <w:rsid w:val="00A3429A"/>
    <w:rsid w:val="00A456D2"/>
    <w:rsid w:val="00A6101E"/>
    <w:rsid w:val="00A63D3D"/>
    <w:rsid w:val="00A642D9"/>
    <w:rsid w:val="00A675B4"/>
    <w:rsid w:val="00A67E86"/>
    <w:rsid w:val="00A755DA"/>
    <w:rsid w:val="00A83051"/>
    <w:rsid w:val="00A972D0"/>
    <w:rsid w:val="00AB2FC2"/>
    <w:rsid w:val="00AC438E"/>
    <w:rsid w:val="00AD1C94"/>
    <w:rsid w:val="00AF30F8"/>
    <w:rsid w:val="00AF4825"/>
    <w:rsid w:val="00B014A0"/>
    <w:rsid w:val="00B017A3"/>
    <w:rsid w:val="00B24380"/>
    <w:rsid w:val="00B56FBD"/>
    <w:rsid w:val="00B6106A"/>
    <w:rsid w:val="00B67066"/>
    <w:rsid w:val="00B6716D"/>
    <w:rsid w:val="00B9023F"/>
    <w:rsid w:val="00BB317F"/>
    <w:rsid w:val="00BD4C00"/>
    <w:rsid w:val="00BD66BA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71DC8"/>
    <w:rsid w:val="00C927FD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4432A"/>
    <w:rsid w:val="00D634E6"/>
    <w:rsid w:val="00D6402A"/>
    <w:rsid w:val="00D703CA"/>
    <w:rsid w:val="00D7235A"/>
    <w:rsid w:val="00D8002C"/>
    <w:rsid w:val="00DA1870"/>
    <w:rsid w:val="00DB0101"/>
    <w:rsid w:val="00DC20B7"/>
    <w:rsid w:val="00DC5CED"/>
    <w:rsid w:val="00E001B5"/>
    <w:rsid w:val="00E02C8E"/>
    <w:rsid w:val="00E04FC6"/>
    <w:rsid w:val="00E063CC"/>
    <w:rsid w:val="00E14035"/>
    <w:rsid w:val="00E23855"/>
    <w:rsid w:val="00E23BA3"/>
    <w:rsid w:val="00E34B48"/>
    <w:rsid w:val="00E40D53"/>
    <w:rsid w:val="00E424A8"/>
    <w:rsid w:val="00E465B2"/>
    <w:rsid w:val="00E519CC"/>
    <w:rsid w:val="00E77CC9"/>
    <w:rsid w:val="00E845D3"/>
    <w:rsid w:val="00EA3EED"/>
    <w:rsid w:val="00EA42D4"/>
    <w:rsid w:val="00EA7844"/>
    <w:rsid w:val="00EB51F7"/>
    <w:rsid w:val="00EB60E9"/>
    <w:rsid w:val="00ED101E"/>
    <w:rsid w:val="00EE5085"/>
    <w:rsid w:val="00F4655C"/>
    <w:rsid w:val="00F46A36"/>
    <w:rsid w:val="00F54BEB"/>
    <w:rsid w:val="00F63757"/>
    <w:rsid w:val="00F7607F"/>
    <w:rsid w:val="00F81282"/>
    <w:rsid w:val="00F8281F"/>
    <w:rsid w:val="00F87E47"/>
    <w:rsid w:val="00F95097"/>
    <w:rsid w:val="00FC2190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B0BC211-BE6D-4844-A7DF-D49476B3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8A2C-CD33-46C1-8ED3-07509C90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Agnieszka Pihut</cp:lastModifiedBy>
  <cp:revision>5</cp:revision>
  <cp:lastPrinted>2017-02-16T08:08:00Z</cp:lastPrinted>
  <dcterms:created xsi:type="dcterms:W3CDTF">2017-04-11T08:00:00Z</dcterms:created>
  <dcterms:modified xsi:type="dcterms:W3CDTF">2017-04-11T13:29:00Z</dcterms:modified>
</cp:coreProperties>
</file>